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2891"/>
        <w:gridCol w:w="299"/>
        <w:gridCol w:w="2470"/>
        <w:gridCol w:w="5934"/>
      </w:tblGrid>
      <w:tr w:rsidR="006E48B9" w:rsidRPr="006E48B9" w14:paraId="64C21AA2" w14:textId="77777777" w:rsidTr="0094444F">
        <w:tc>
          <w:tcPr>
            <w:tcW w:w="454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Date: </w:t>
            </w:r>
          </w:p>
        </w:tc>
        <w:tc>
          <w:tcPr>
            <w:tcW w:w="84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Duration of Lesson: </w:t>
            </w:r>
          </w:p>
        </w:tc>
      </w:tr>
      <w:tr w:rsidR="006E48B9" w:rsidRPr="006E48B9" w14:paraId="5DCD20EC" w14:textId="77777777" w:rsidTr="0094444F">
        <w:tc>
          <w:tcPr>
            <w:tcW w:w="454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Title of Unit: </w:t>
            </w:r>
          </w:p>
        </w:tc>
        <w:tc>
          <w:tcPr>
            <w:tcW w:w="84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186E1C9F"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Title of Lesson: </w:t>
            </w:r>
            <w:r w:rsidR="00283D19" w:rsidRPr="00C87A88">
              <w:rPr>
                <w:rFonts w:eastAsia="Times New Roman" w:cstheme="minorHAnsi"/>
              </w:rPr>
              <w:t>Pythagorean Theorem</w:t>
            </w:r>
          </w:p>
        </w:tc>
      </w:tr>
      <w:tr w:rsidR="006E48B9" w:rsidRPr="006E48B9" w14:paraId="67977F03" w14:textId="77777777" w:rsidTr="0094444F">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121C9C15" w:rsidR="006E48B9" w:rsidRPr="00C87A88" w:rsidRDefault="006E48B9" w:rsidP="2DEC8FAE">
            <w:pPr>
              <w:spacing w:after="0" w:line="240" w:lineRule="auto"/>
              <w:textAlignment w:val="baseline"/>
              <w:rPr>
                <w:rFonts w:eastAsia="Times New Roman" w:cstheme="minorHAnsi"/>
              </w:rPr>
            </w:pPr>
            <w:r w:rsidRPr="00C87A88">
              <w:rPr>
                <w:rFonts w:eastAsia="Times New Roman" w:cstheme="minorHAnsi"/>
              </w:rPr>
              <w:t>Le</w:t>
            </w:r>
            <w:r w:rsidR="00C87A88" w:rsidRPr="00C87A88">
              <w:rPr>
                <w:rFonts w:eastAsia="Times New Roman" w:cstheme="minorHAnsi"/>
              </w:rPr>
              <w:t>sson</w:t>
            </w:r>
            <w:r w:rsidRPr="00C87A88">
              <w:rPr>
                <w:rFonts w:eastAsia="Times New Roman" w:cstheme="minorHAnsi"/>
              </w:rPr>
              <w:t xml:space="preserve"> Objectives: </w:t>
            </w:r>
            <w:r w:rsidR="782B8129" w:rsidRPr="00C87A88">
              <w:rPr>
                <w:rFonts w:eastAsia="Times New Roman" w:cstheme="minorHAnsi"/>
              </w:rPr>
              <w:t>Students will understand the interrelationship among right triangle side lengths using the Pythagorean theorem</w:t>
            </w:r>
          </w:p>
        </w:tc>
      </w:tr>
      <w:tr w:rsidR="006E48B9" w:rsidRPr="006E48B9" w14:paraId="5AE58DE5" w14:textId="77777777" w:rsidTr="0094444F">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Groupings (e.g., whole class, small groups, co-teaching): </w:t>
            </w:r>
          </w:p>
        </w:tc>
      </w:tr>
      <w:tr w:rsidR="006E48B9" w:rsidRPr="006E48B9" w14:paraId="0817DF5D" w14:textId="77777777" w:rsidTr="0094444F">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733D791A" w14:textId="44DF5B2A" w:rsidR="006E48B9" w:rsidRPr="00C87A88" w:rsidRDefault="006E48B9" w:rsidP="2DEC8FAE">
            <w:pPr>
              <w:spacing w:after="0" w:line="240" w:lineRule="auto"/>
              <w:textAlignment w:val="baseline"/>
              <w:rPr>
                <w:rFonts w:eastAsia="Times New Roman" w:cstheme="minorHAnsi"/>
              </w:rPr>
            </w:pPr>
            <w:r w:rsidRPr="00C87A88">
              <w:rPr>
                <w:rFonts w:eastAsia="Times New Roman" w:cstheme="minorHAnsi"/>
              </w:rPr>
              <w:t>Skills &amp; Standards:  </w:t>
            </w:r>
          </w:p>
          <w:p w14:paraId="19547DA5" w14:textId="76998834" w:rsidR="006E48B9" w:rsidRPr="00C87A88" w:rsidRDefault="00693A1B" w:rsidP="2DEC8FAE">
            <w:pPr>
              <w:spacing w:after="0" w:line="240" w:lineRule="auto"/>
              <w:textAlignment w:val="baseline"/>
              <w:rPr>
                <w:rFonts w:eastAsia="Times New Roman" w:cstheme="minorHAnsi"/>
              </w:rPr>
            </w:pPr>
            <w:hyperlink r:id="rId10" w:history="1">
              <w:r w:rsidR="36D0665B" w:rsidRPr="00C87A88">
                <w:rPr>
                  <w:rStyle w:val="Hyperlink"/>
                  <w:rFonts w:eastAsia="Arial" w:cstheme="minorHAnsi"/>
                </w:rPr>
                <w:t>CCSS.MATH.CONTENT.8.G.B.7</w:t>
              </w:r>
            </w:hyperlink>
          </w:p>
          <w:p w14:paraId="497716D0" w14:textId="470828F5" w:rsidR="006E48B9" w:rsidRPr="00C87A88" w:rsidRDefault="36D0665B" w:rsidP="2DEC8FAE">
            <w:pPr>
              <w:spacing w:after="0" w:line="240" w:lineRule="auto"/>
              <w:textAlignment w:val="baseline"/>
              <w:rPr>
                <w:rFonts w:eastAsia="Times New Roman" w:cstheme="minorHAnsi"/>
                <w:color w:val="202020"/>
              </w:rPr>
            </w:pPr>
            <w:r w:rsidRPr="00C87A88">
              <w:rPr>
                <w:rFonts w:eastAsia="Times New Roman" w:cstheme="minorHAnsi"/>
                <w:color w:val="202020"/>
              </w:rPr>
              <w:t>Apply the Pythagorean Theorem to determine unknown side lengths in right triangles in real-world and mathematical problems in two and three dimensions.</w:t>
            </w:r>
          </w:p>
          <w:p w14:paraId="76548EB7" w14:textId="6929C5C2" w:rsidR="006E48B9" w:rsidRPr="00C87A88" w:rsidRDefault="00693A1B" w:rsidP="2DEC8FAE">
            <w:pPr>
              <w:spacing w:after="0" w:line="240" w:lineRule="auto"/>
              <w:textAlignment w:val="baseline"/>
              <w:rPr>
                <w:rFonts w:eastAsia="Times New Roman" w:cstheme="minorHAnsi"/>
              </w:rPr>
            </w:pPr>
            <w:hyperlink r:id="rId11" w:history="1">
              <w:r w:rsidR="36D0665B" w:rsidRPr="00C87A88">
                <w:rPr>
                  <w:rStyle w:val="Hyperlink"/>
                  <w:rFonts w:eastAsia="Arial" w:cstheme="minorHAnsi"/>
                </w:rPr>
                <w:t>CCSS.MATH.CONTENT.8.G.B.8</w:t>
              </w:r>
            </w:hyperlink>
          </w:p>
          <w:p w14:paraId="338172A4" w14:textId="2EF5410D" w:rsidR="006E48B9" w:rsidRPr="00C87A88" w:rsidRDefault="36D0665B" w:rsidP="2DEC8FAE">
            <w:pPr>
              <w:spacing w:after="0" w:line="240" w:lineRule="auto"/>
              <w:textAlignment w:val="baseline"/>
              <w:rPr>
                <w:rFonts w:eastAsia="Times New Roman" w:cstheme="minorHAnsi"/>
                <w:color w:val="202020"/>
              </w:rPr>
            </w:pPr>
            <w:r w:rsidRPr="00C87A88">
              <w:rPr>
                <w:rFonts w:eastAsia="Times New Roman" w:cstheme="minorHAnsi"/>
                <w:color w:val="202020"/>
              </w:rPr>
              <w:t>Apply the Pythagorean Theorem to find the distance between two points in a coordinate system.</w:t>
            </w:r>
          </w:p>
        </w:tc>
      </w:tr>
      <w:tr w:rsidR="006E48B9" w:rsidRPr="006E48B9" w14:paraId="4393874C" w14:textId="77777777" w:rsidTr="0094444F">
        <w:tc>
          <w:tcPr>
            <w:tcW w:w="129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5271EDA7" w:rsidR="006E48B9" w:rsidRPr="00C87A88" w:rsidRDefault="006E48B9" w:rsidP="006E48B9">
            <w:pPr>
              <w:spacing w:after="0" w:line="240" w:lineRule="auto"/>
              <w:jc w:val="center"/>
              <w:textAlignment w:val="baseline"/>
              <w:rPr>
                <w:rFonts w:eastAsia="Times New Roman" w:cstheme="minorHAnsi"/>
              </w:rPr>
            </w:pPr>
            <w:r w:rsidRPr="00C87A88">
              <w:rPr>
                <w:rFonts w:eastAsia="Times New Roman" w:cstheme="minorHAnsi"/>
                <w:b/>
                <w:bCs/>
              </w:rPr>
              <w:t>Progression of Learning &amp; Teaching</w:t>
            </w:r>
            <w:r w:rsidRPr="00C87A88">
              <w:rPr>
                <w:rFonts w:eastAsia="Times New Roman" w:cstheme="minorHAnsi"/>
              </w:rPr>
              <w:t> </w:t>
            </w:r>
          </w:p>
        </w:tc>
      </w:tr>
      <w:tr w:rsidR="006E48B9" w:rsidRPr="006E48B9" w14:paraId="5A848A04" w14:textId="77777777" w:rsidTr="0094444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Opener: </w:t>
            </w:r>
          </w:p>
        </w:tc>
        <w:tc>
          <w:tcPr>
            <w:tcW w:w="56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B63D3E" w14:textId="05F6E3D7" w:rsidR="00FB047C" w:rsidRPr="00C87A88" w:rsidRDefault="00681C49" w:rsidP="2DEC8FAE">
            <w:pPr>
              <w:spacing w:after="0" w:line="240" w:lineRule="auto"/>
              <w:textAlignment w:val="baseline"/>
              <w:rPr>
                <w:rFonts w:cstheme="minorHAnsi"/>
                <w:shd w:val="clear" w:color="auto" w:fill="FAF9F8"/>
              </w:rPr>
            </w:pPr>
            <w:r w:rsidRPr="00C87A88">
              <w:rPr>
                <w:rFonts w:cstheme="minorHAnsi"/>
                <w:shd w:val="clear" w:color="auto" w:fill="FAF9F8"/>
              </w:rPr>
              <w:t xml:space="preserve">Students will be instructed to get out colored pencils and their </w:t>
            </w:r>
            <w:r w:rsidR="00C87A88" w:rsidRPr="00C87A88">
              <w:rPr>
                <w:rFonts w:cstheme="minorHAnsi"/>
                <w:shd w:val="clear" w:color="auto" w:fill="FAF9F8"/>
              </w:rPr>
              <w:t>g</w:t>
            </w:r>
            <w:r w:rsidR="64822F07" w:rsidRPr="00C87A88">
              <w:rPr>
                <w:rFonts w:cstheme="minorHAnsi"/>
              </w:rPr>
              <w:t>raph paper</w:t>
            </w:r>
            <w:r w:rsidR="00C87A88" w:rsidRPr="00C87A88">
              <w:rPr>
                <w:rFonts w:cstheme="minorHAnsi"/>
              </w:rPr>
              <w:t>.</w:t>
            </w:r>
          </w:p>
          <w:p w14:paraId="7A4118F9" w14:textId="422EBF27" w:rsidR="2DEC8FAE" w:rsidRPr="00C87A88" w:rsidRDefault="2DEC8FAE" w:rsidP="2DEC8FAE">
            <w:pPr>
              <w:spacing w:after="0" w:line="240" w:lineRule="auto"/>
              <w:rPr>
                <w:rFonts w:cstheme="minorHAnsi"/>
              </w:rPr>
            </w:pPr>
          </w:p>
          <w:p w14:paraId="27F5E024" w14:textId="23D7D216" w:rsidR="64822F07" w:rsidRPr="00C87A88" w:rsidRDefault="77B145DF" w:rsidP="2DEC8FAE">
            <w:pPr>
              <w:spacing w:after="0" w:line="240" w:lineRule="auto"/>
              <w:rPr>
                <w:rFonts w:cstheme="minorHAnsi"/>
              </w:rPr>
            </w:pPr>
            <w:r w:rsidRPr="00C87A88">
              <w:rPr>
                <w:rFonts w:cstheme="minorHAnsi"/>
              </w:rPr>
              <w:t>Students will draw a right triangle and hold up for teacher to determine if students recall what a right triangle is.</w:t>
            </w:r>
          </w:p>
          <w:p w14:paraId="27DB7713" w14:textId="0FE1E8E3" w:rsidR="4964BB4C" w:rsidRPr="00C87A88" w:rsidRDefault="4964BB4C" w:rsidP="3E23D64C">
            <w:pPr>
              <w:spacing w:after="0" w:line="240" w:lineRule="auto"/>
              <w:rPr>
                <w:rFonts w:cstheme="minorHAnsi"/>
              </w:rPr>
            </w:pPr>
            <w:r w:rsidRPr="00C87A88">
              <w:rPr>
                <w:rFonts w:cstheme="minorHAnsi"/>
              </w:rPr>
              <w:t xml:space="preserve">Label a model for students using the term hypotenuse and legs, and provide students definitions for their notebooks. </w:t>
            </w:r>
          </w:p>
          <w:p w14:paraId="45A1BC08" w14:textId="07C9D5C9" w:rsidR="2DEC8FAE" w:rsidRPr="00C87A88" w:rsidRDefault="2DEC8FAE" w:rsidP="2DEC8FAE">
            <w:pPr>
              <w:spacing w:after="0" w:line="240" w:lineRule="auto"/>
              <w:rPr>
                <w:rFonts w:cstheme="minorHAnsi"/>
              </w:rPr>
            </w:pPr>
          </w:p>
          <w:p w14:paraId="35CF0014" w14:textId="32864877" w:rsidR="006E48B9" w:rsidRPr="00C87A88" w:rsidRDefault="00681C49" w:rsidP="006E48B9">
            <w:pPr>
              <w:spacing w:after="0" w:line="240" w:lineRule="auto"/>
              <w:textAlignment w:val="baseline"/>
              <w:rPr>
                <w:rFonts w:eastAsia="Times New Roman" w:cstheme="minorHAnsi"/>
              </w:rPr>
            </w:pPr>
            <w:r w:rsidRPr="00C87A88">
              <w:rPr>
                <w:rFonts w:cstheme="minorHAnsi"/>
                <w:shd w:val="clear" w:color="auto" w:fill="FAF9F8"/>
              </w:rPr>
              <w:t>Learning targets will be written on the whiteboard</w:t>
            </w:r>
            <w:r w:rsidR="00FB047C" w:rsidRPr="00C87A88">
              <w:rPr>
                <w:rFonts w:cstheme="minorHAnsi"/>
                <w:shd w:val="clear" w:color="auto" w:fill="FAF9F8"/>
              </w:rPr>
              <w:t xml:space="preserve"> </w:t>
            </w:r>
            <w:r w:rsidRPr="00C87A88">
              <w:rPr>
                <w:rFonts w:cstheme="minorHAnsi"/>
                <w:shd w:val="clear" w:color="auto" w:fill="FAF9F8"/>
              </w:rPr>
              <w:t>in the front of the room. Students will be</w:t>
            </w:r>
            <w:r w:rsidR="00FB047C" w:rsidRPr="00C87A88">
              <w:rPr>
                <w:rFonts w:cstheme="minorHAnsi"/>
                <w:shd w:val="clear" w:color="auto" w:fill="FAF9F8"/>
              </w:rPr>
              <w:t xml:space="preserve"> </w:t>
            </w:r>
            <w:r w:rsidRPr="00C87A88">
              <w:rPr>
                <w:rFonts w:cstheme="minorHAnsi"/>
                <w:shd w:val="clear" w:color="auto" w:fill="FAF9F8"/>
              </w:rPr>
              <w:t>told the lesson learning targets before the lesson</w:t>
            </w:r>
            <w:r w:rsidR="00FB047C" w:rsidRPr="00C87A88">
              <w:rPr>
                <w:rFonts w:cstheme="minorHAnsi"/>
                <w:shd w:val="clear" w:color="auto" w:fill="FAF9F8"/>
              </w:rPr>
              <w:t xml:space="preserve"> </w:t>
            </w:r>
            <w:r w:rsidRPr="00C87A88">
              <w:rPr>
                <w:rFonts w:cstheme="minorHAnsi"/>
                <w:shd w:val="clear" w:color="auto" w:fill="FAF9F8"/>
              </w:rPr>
              <w:t>is begun and again before students complete</w:t>
            </w:r>
            <w:r w:rsidR="00FB047C" w:rsidRPr="00C87A88">
              <w:rPr>
                <w:rFonts w:cstheme="minorHAnsi"/>
                <w:shd w:val="clear" w:color="auto" w:fill="FAF9F8"/>
              </w:rPr>
              <w:t xml:space="preserve"> </w:t>
            </w:r>
            <w:r w:rsidRPr="00C87A88">
              <w:rPr>
                <w:rFonts w:cstheme="minorHAnsi"/>
                <w:shd w:val="clear" w:color="auto" w:fill="FAF9F8"/>
              </w:rPr>
              <w:t>guided practice questions.</w:t>
            </w:r>
            <w:r w:rsidR="006E48B9" w:rsidRPr="00C87A88">
              <w:rPr>
                <w:rFonts w:eastAsia="Times New Roman" w:cstheme="minorHAnsi"/>
              </w:rPr>
              <w:t> </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A1BCBF7" w14:textId="022FE225" w:rsidR="006E48B9" w:rsidRPr="00C87A88" w:rsidRDefault="6F8774AA" w:rsidP="3E23D64C">
            <w:pPr>
              <w:spacing w:after="0" w:line="240" w:lineRule="auto"/>
              <w:jc w:val="center"/>
              <w:textAlignment w:val="baseline"/>
              <w:rPr>
                <w:rFonts w:eastAsia="Times New Roman" w:cstheme="minorHAnsi"/>
              </w:rPr>
            </w:pPr>
            <w:r w:rsidRPr="00C87A88">
              <w:rPr>
                <w:rFonts w:eastAsia="Times New Roman" w:cstheme="minorHAnsi"/>
                <w:b/>
                <w:bCs/>
              </w:rPr>
              <w:t>Points to Remember</w:t>
            </w:r>
            <w:r w:rsidRPr="00C87A88">
              <w:rPr>
                <w:rFonts w:eastAsia="Times New Roman" w:cstheme="minorHAnsi"/>
              </w:rPr>
              <w:t> </w:t>
            </w:r>
          </w:p>
          <w:p w14:paraId="3166F0E6" w14:textId="1A38D1F5" w:rsidR="006E48B9" w:rsidRPr="00C87A88" w:rsidRDefault="5DD91786" w:rsidP="0094444F">
            <w:pPr>
              <w:pStyle w:val="ListParagraph"/>
              <w:numPr>
                <w:ilvl w:val="0"/>
                <w:numId w:val="1"/>
              </w:numPr>
              <w:spacing w:after="0" w:line="240" w:lineRule="auto"/>
              <w:textAlignment w:val="baseline"/>
              <w:rPr>
                <w:rFonts w:cstheme="minorHAnsi"/>
              </w:rPr>
            </w:pPr>
            <w:r w:rsidRPr="00C87A88">
              <w:rPr>
                <w:rFonts w:eastAsia="Times New Roman" w:cstheme="minorHAnsi"/>
              </w:rPr>
              <w:t xml:space="preserve">Students will calculate any missing side length using the formula </w:t>
            </w:r>
          </w:p>
          <w:p w14:paraId="6142CB77" w14:textId="25C83587" w:rsidR="006E48B9" w:rsidRPr="00C87A88" w:rsidRDefault="5DD91786" w:rsidP="0094444F">
            <w:pPr>
              <w:pStyle w:val="ListParagraph"/>
              <w:numPr>
                <w:ilvl w:val="0"/>
                <w:numId w:val="1"/>
              </w:numPr>
              <w:spacing w:after="0" w:line="240" w:lineRule="auto"/>
              <w:textAlignment w:val="baseline"/>
              <w:rPr>
                <w:rFonts w:cstheme="minorHAnsi"/>
              </w:rPr>
            </w:pPr>
            <w:r w:rsidRPr="00C87A88">
              <w:rPr>
                <w:rFonts w:eastAsia="Times New Roman" w:cstheme="minorHAnsi"/>
              </w:rPr>
              <w:t>Students should discuss why this right triangle relationship matters- subsequent lesson will be on real-world application of the formula</w:t>
            </w:r>
          </w:p>
        </w:tc>
      </w:tr>
      <w:tr w:rsidR="006E48B9" w:rsidRPr="006E48B9" w14:paraId="54C8A994" w14:textId="77777777" w:rsidTr="0094444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Activities &amp; Tasks: </w:t>
            </w:r>
          </w:p>
        </w:tc>
        <w:tc>
          <w:tcPr>
            <w:tcW w:w="5660" w:type="dxa"/>
            <w:gridSpan w:val="3"/>
            <w:tcBorders>
              <w:top w:val="single" w:sz="6" w:space="0" w:color="auto"/>
              <w:left w:val="single" w:sz="6" w:space="0" w:color="auto"/>
              <w:bottom w:val="single" w:sz="6" w:space="0" w:color="auto"/>
              <w:right w:val="single" w:sz="6" w:space="0" w:color="auto"/>
            </w:tcBorders>
            <w:shd w:val="clear" w:color="auto" w:fill="auto"/>
          </w:tcPr>
          <w:p w14:paraId="123DC5ED" w14:textId="77777777" w:rsidR="007813A7" w:rsidRPr="00C87A88" w:rsidRDefault="000E2F33" w:rsidP="2DEC8FAE">
            <w:pPr>
              <w:shd w:val="clear" w:color="auto" w:fill="FAF9F8"/>
              <w:spacing w:after="120" w:line="240" w:lineRule="auto"/>
              <w:rPr>
                <w:rFonts w:eastAsia="Times New Roman" w:cstheme="minorHAnsi"/>
              </w:rPr>
            </w:pPr>
            <w:r w:rsidRPr="00C87A88">
              <w:rPr>
                <w:rFonts w:eastAsia="Times New Roman" w:cstheme="minorHAnsi"/>
              </w:rPr>
              <w:t>Student: Students will have time to attempt practice</w:t>
            </w:r>
            <w:r w:rsidR="007813A7" w:rsidRPr="00C87A88">
              <w:rPr>
                <w:rFonts w:eastAsia="Times New Roman" w:cstheme="minorHAnsi"/>
              </w:rPr>
              <w:t xml:space="preserve"> </w:t>
            </w:r>
            <w:r w:rsidRPr="00C87A88">
              <w:rPr>
                <w:rFonts w:eastAsia="Times New Roman" w:cstheme="minorHAnsi"/>
              </w:rPr>
              <w:t xml:space="preserve">problems by themselves, </w:t>
            </w:r>
            <w:r w:rsidR="007813A7" w:rsidRPr="00C87A88">
              <w:rPr>
                <w:rFonts w:eastAsia="Times New Roman" w:cstheme="minorHAnsi"/>
              </w:rPr>
              <w:t>brainstorm solution</w:t>
            </w:r>
            <w:r w:rsidRPr="00C87A88">
              <w:rPr>
                <w:rFonts w:eastAsia="Times New Roman" w:cstheme="minorHAnsi"/>
              </w:rPr>
              <w:t xml:space="preserve"> ideas, and offer solutions. Task cards </w:t>
            </w:r>
            <w:r w:rsidR="007813A7" w:rsidRPr="00C87A88">
              <w:rPr>
                <w:rFonts w:eastAsia="Times New Roman" w:cstheme="minorHAnsi"/>
              </w:rPr>
              <w:t>will provide</w:t>
            </w:r>
            <w:r w:rsidRPr="00C87A88">
              <w:rPr>
                <w:rFonts w:eastAsia="Times New Roman" w:cstheme="minorHAnsi"/>
              </w:rPr>
              <w:t xml:space="preserve"> the opportunity for students to </w:t>
            </w:r>
            <w:r w:rsidR="007813A7" w:rsidRPr="00C87A88">
              <w:rPr>
                <w:rFonts w:eastAsia="Times New Roman" w:cstheme="minorHAnsi"/>
              </w:rPr>
              <w:t>think on</w:t>
            </w:r>
            <w:r w:rsidRPr="00C87A88">
              <w:rPr>
                <w:rFonts w:eastAsia="Times New Roman" w:cstheme="minorHAnsi"/>
              </w:rPr>
              <w:t xml:space="preserve"> their own and prove mastery. Students will </w:t>
            </w:r>
            <w:r w:rsidR="007813A7" w:rsidRPr="00C87A88">
              <w:rPr>
                <w:rFonts w:eastAsia="Times New Roman" w:cstheme="minorHAnsi"/>
              </w:rPr>
              <w:t>also be</w:t>
            </w:r>
            <w:r w:rsidRPr="00C87A88">
              <w:rPr>
                <w:rFonts w:eastAsia="Times New Roman" w:cstheme="minorHAnsi"/>
              </w:rPr>
              <w:t xml:space="preserve"> able to </w:t>
            </w:r>
            <w:r w:rsidRPr="00C87A88">
              <w:rPr>
                <w:rFonts w:eastAsia="Times New Roman" w:cstheme="minorHAnsi"/>
              </w:rPr>
              <w:lastRenderedPageBreak/>
              <w:t xml:space="preserve">prove their thinking and </w:t>
            </w:r>
            <w:r w:rsidR="007813A7" w:rsidRPr="00C87A88">
              <w:rPr>
                <w:rFonts w:eastAsia="Times New Roman" w:cstheme="minorHAnsi"/>
              </w:rPr>
              <w:t>expand their</w:t>
            </w:r>
            <w:r w:rsidRPr="00C87A88">
              <w:rPr>
                <w:rFonts w:eastAsia="Times New Roman" w:cstheme="minorHAnsi"/>
              </w:rPr>
              <w:t xml:space="preserve"> ideas by answering the learning target </w:t>
            </w:r>
            <w:r w:rsidR="007813A7" w:rsidRPr="00C87A88">
              <w:rPr>
                <w:rFonts w:eastAsia="Times New Roman" w:cstheme="minorHAnsi"/>
              </w:rPr>
              <w:t xml:space="preserve">questions. </w:t>
            </w:r>
          </w:p>
          <w:p w14:paraId="5C0124A7" w14:textId="77777777" w:rsidR="005A2C96" w:rsidRPr="00C87A88" w:rsidRDefault="5446527D" w:rsidP="008F527E">
            <w:pPr>
              <w:shd w:val="clear" w:color="auto" w:fill="FAF9F8"/>
              <w:spacing w:after="120" w:line="240" w:lineRule="auto"/>
              <w:rPr>
                <w:rFonts w:eastAsia="Times New Roman" w:cstheme="minorHAnsi"/>
              </w:rPr>
            </w:pPr>
            <w:r w:rsidRPr="00C87A88">
              <w:rPr>
                <w:rFonts w:eastAsia="Times New Roman" w:cstheme="minorHAnsi"/>
              </w:rPr>
              <w:t>I</w:t>
            </w:r>
            <w:r w:rsidR="23CD451B" w:rsidRPr="00C87A88">
              <w:rPr>
                <w:rFonts w:eastAsia="Times New Roman" w:cstheme="minorHAnsi"/>
              </w:rPr>
              <w:t xml:space="preserve"> Do: </w:t>
            </w:r>
            <w:r w:rsidR="6D4B1769" w:rsidRPr="00C87A88">
              <w:rPr>
                <w:rFonts w:eastAsia="Times New Roman" w:cstheme="minorHAnsi"/>
              </w:rPr>
              <w:t>After confirming students recall a right triangle from the opener, h</w:t>
            </w:r>
            <w:r w:rsidR="2F5FB45B" w:rsidRPr="00C87A88">
              <w:rPr>
                <w:rFonts w:eastAsia="Times New Roman" w:cstheme="minorHAnsi"/>
              </w:rPr>
              <w:t xml:space="preserve">ave students draw a </w:t>
            </w:r>
            <w:r w:rsidR="069B7B17" w:rsidRPr="00C87A88">
              <w:rPr>
                <w:rFonts w:eastAsia="Times New Roman" w:cstheme="minorHAnsi"/>
              </w:rPr>
              <w:t xml:space="preserve">new </w:t>
            </w:r>
            <w:r w:rsidR="2F5FB45B" w:rsidRPr="00C87A88">
              <w:rPr>
                <w:rFonts w:eastAsia="Times New Roman" w:cstheme="minorHAnsi"/>
              </w:rPr>
              <w:t>right triangle on the graph paper</w:t>
            </w:r>
            <w:r w:rsidR="3E425B3F" w:rsidRPr="00C87A88">
              <w:rPr>
                <w:rFonts w:eastAsia="Times New Roman" w:cstheme="minorHAnsi"/>
              </w:rPr>
              <w:t xml:space="preserve">. </w:t>
            </w:r>
            <w:r w:rsidR="005E32A3" w:rsidRPr="00C87A88">
              <w:rPr>
                <w:rFonts w:eastAsia="Times New Roman" w:cstheme="minorHAnsi"/>
              </w:rPr>
              <w:t>Label</w:t>
            </w:r>
            <w:r w:rsidR="3E425B3F" w:rsidRPr="00C87A88">
              <w:rPr>
                <w:rFonts w:eastAsia="Times New Roman" w:cstheme="minorHAnsi"/>
              </w:rPr>
              <w:t xml:space="preserve"> the leg length</w:t>
            </w:r>
            <w:r w:rsidR="51F1F75B" w:rsidRPr="00C87A88">
              <w:rPr>
                <w:rFonts w:eastAsia="Times New Roman" w:cstheme="minorHAnsi"/>
              </w:rPr>
              <w:t>s</w:t>
            </w:r>
            <w:r w:rsidR="3E425B3F" w:rsidRPr="00C87A88">
              <w:rPr>
                <w:rFonts w:eastAsia="Times New Roman" w:cstheme="minorHAnsi"/>
              </w:rPr>
              <w:t xml:space="preserve">. On a separate sheet of paper calculate the hypotenuse using the formula </w:t>
            </w:r>
            <m:oMath>
              <m:sSup>
                <m:sSupPr>
                  <m:ctrlPr>
                    <w:rPr>
                      <w:rFonts w:ascii="Cambria Math" w:hAnsi="Cambria Math" w:cstheme="minorHAnsi"/>
                    </w:rPr>
                  </m:ctrlPr>
                </m:sSupPr>
                <m:e>
                  <m:r>
                    <w:rPr>
                      <w:rFonts w:ascii="Cambria Math" w:hAnsi="Cambria Math" w:cstheme="minorHAnsi"/>
                    </w:rPr>
                    <m:t>a</m:t>
                  </m:r>
                </m:e>
                <m:sup>
                  <m:r>
                    <w:rPr>
                      <w:rFonts w:ascii="Cambria Math" w:hAnsi="Cambria Math" w:cstheme="minorHAnsi"/>
                    </w:rPr>
                    <m:t>2 </m:t>
                  </m:r>
                </m:sup>
              </m:sSup>
              <m:r>
                <w:rPr>
                  <w:rFonts w:ascii="Cambria Math" w:hAnsi="Cambria Math" w:cstheme="minorHAnsi"/>
                </w:rPr>
                <m:t>+ </m:t>
              </m:r>
              <m:sSup>
                <m:sSupPr>
                  <m:ctrlPr>
                    <w:rPr>
                      <w:rFonts w:ascii="Cambria Math" w:hAnsi="Cambria Math" w:cstheme="minorHAnsi"/>
                    </w:rPr>
                  </m:ctrlPr>
                </m:sSupPr>
                <m:e>
                  <m:r>
                    <w:rPr>
                      <w:rFonts w:ascii="Cambria Math" w:hAnsi="Cambria Math" w:cstheme="minorHAnsi"/>
                    </w:rPr>
                    <m:t>b</m:t>
                  </m:r>
                </m:e>
                <m:sup>
                  <m:r>
                    <w:rPr>
                      <w:rFonts w:ascii="Cambria Math" w:hAnsi="Cambria Math" w:cstheme="minorHAnsi"/>
                    </w:rPr>
                    <m:t>2   </m:t>
                  </m:r>
                </m:sup>
              </m:sSup>
              <m:r>
                <w:rPr>
                  <w:rFonts w:ascii="Cambria Math" w:hAnsi="Cambria Math" w:cstheme="minorHAnsi"/>
                </w:rPr>
                <m:t>= </m:t>
              </m:r>
              <m:sSup>
                <m:sSupPr>
                  <m:ctrlPr>
                    <w:rPr>
                      <w:rFonts w:ascii="Cambria Math" w:hAnsi="Cambria Math" w:cstheme="minorHAnsi"/>
                    </w:rPr>
                  </m:ctrlPr>
                </m:sSupPr>
                <m:e>
                  <m:r>
                    <w:rPr>
                      <w:rFonts w:ascii="Cambria Math" w:hAnsi="Cambria Math" w:cstheme="minorHAnsi"/>
                    </w:rPr>
                    <m:t>c</m:t>
                  </m:r>
                </m:e>
                <m:sup>
                  <m:r>
                    <w:rPr>
                      <w:rFonts w:ascii="Cambria Math" w:hAnsi="Cambria Math" w:cstheme="minorHAnsi"/>
                    </w:rPr>
                    <m:t>2</m:t>
                  </m:r>
                </m:sup>
              </m:sSup>
            </m:oMath>
            <w:r w:rsidR="33B122FF" w:rsidRPr="00C87A88">
              <w:rPr>
                <w:rFonts w:eastAsia="Times New Roman" w:cstheme="minorHAnsi"/>
              </w:rPr>
              <w:t>. Trade papers with a partner and calculate the hypotenuse for the partner’s triangle- compare results and</w:t>
            </w:r>
            <w:r w:rsidR="008F527E" w:rsidRPr="00C87A88">
              <w:rPr>
                <w:rFonts w:eastAsia="Times New Roman" w:cstheme="minorHAnsi"/>
              </w:rPr>
              <w:t xml:space="preserve"> </w:t>
            </w:r>
            <w:r w:rsidR="33B122FF" w:rsidRPr="00C87A88">
              <w:rPr>
                <w:rFonts w:eastAsia="Times New Roman" w:cstheme="minorHAnsi"/>
              </w:rPr>
              <w:t xml:space="preserve">if there is a difference review each other’s work for accuracy and resolution. </w:t>
            </w:r>
          </w:p>
          <w:p w14:paraId="05127BE8" w14:textId="3D4A0726" w:rsidR="000E2F33" w:rsidRPr="00C87A88" w:rsidRDefault="23CD451B" w:rsidP="008F527E">
            <w:pPr>
              <w:shd w:val="clear" w:color="auto" w:fill="FAF9F8"/>
              <w:spacing w:after="120" w:line="240" w:lineRule="auto"/>
              <w:rPr>
                <w:rFonts w:eastAsia="Times New Roman" w:cstheme="minorHAnsi"/>
              </w:rPr>
            </w:pPr>
            <w:r w:rsidRPr="00C87A88">
              <w:rPr>
                <w:rFonts w:eastAsia="Times New Roman" w:cstheme="minorHAnsi"/>
              </w:rPr>
              <w:t xml:space="preserve">What if a student(s) is not getting it or </w:t>
            </w:r>
            <w:r w:rsidR="5446527D" w:rsidRPr="00C87A88">
              <w:rPr>
                <w:rFonts w:eastAsia="Times New Roman" w:cstheme="minorHAnsi"/>
              </w:rPr>
              <w:t>lacks the</w:t>
            </w:r>
            <w:r w:rsidRPr="00C87A88">
              <w:rPr>
                <w:rFonts w:eastAsia="Times New Roman" w:cstheme="minorHAnsi"/>
              </w:rPr>
              <w:t xml:space="preserve"> pre-requisite </w:t>
            </w:r>
            <w:r w:rsidR="5446527D" w:rsidRPr="00C87A88">
              <w:rPr>
                <w:rFonts w:eastAsia="Times New Roman" w:cstheme="minorHAnsi"/>
              </w:rPr>
              <w:t>knowledge? Students</w:t>
            </w:r>
            <w:r w:rsidRPr="00C87A88">
              <w:rPr>
                <w:rFonts w:eastAsia="Times New Roman" w:cstheme="minorHAnsi"/>
              </w:rPr>
              <w:t xml:space="preserve"> who seem to need extra practice and </w:t>
            </w:r>
            <w:r w:rsidR="5446527D" w:rsidRPr="00C87A88">
              <w:rPr>
                <w:rFonts w:eastAsia="Times New Roman" w:cstheme="minorHAnsi"/>
              </w:rPr>
              <w:t>instruction can</w:t>
            </w:r>
            <w:r w:rsidRPr="00C87A88">
              <w:rPr>
                <w:rFonts w:eastAsia="Times New Roman" w:cstheme="minorHAnsi"/>
              </w:rPr>
              <w:t xml:space="preserve"> be helped by the teacher,</w:t>
            </w:r>
            <w:r w:rsidR="5446527D" w:rsidRPr="00C87A88">
              <w:rPr>
                <w:rFonts w:eastAsia="Times New Roman" w:cstheme="minorHAnsi"/>
              </w:rPr>
              <w:t xml:space="preserve"> </w:t>
            </w:r>
            <w:r w:rsidRPr="00C87A88">
              <w:rPr>
                <w:rFonts w:eastAsia="Times New Roman" w:cstheme="minorHAnsi"/>
              </w:rPr>
              <w:t xml:space="preserve">co-teacher, or para as others are working. These </w:t>
            </w:r>
            <w:r w:rsidR="5446527D" w:rsidRPr="00C87A88">
              <w:rPr>
                <w:rFonts w:eastAsia="Times New Roman" w:cstheme="minorHAnsi"/>
              </w:rPr>
              <w:t>students may</w:t>
            </w:r>
            <w:r w:rsidRPr="00C87A88">
              <w:rPr>
                <w:rFonts w:eastAsia="Times New Roman" w:cstheme="minorHAnsi"/>
              </w:rPr>
              <w:t xml:space="preserve"> need a little extra scaffolding </w:t>
            </w:r>
            <w:r w:rsidR="5446527D" w:rsidRPr="00C87A88">
              <w:rPr>
                <w:rFonts w:eastAsia="Times New Roman" w:cstheme="minorHAnsi"/>
              </w:rPr>
              <w:t>if prior</w:t>
            </w:r>
            <w:r w:rsidRPr="00C87A88">
              <w:rPr>
                <w:rFonts w:eastAsia="Times New Roman" w:cstheme="minorHAnsi"/>
              </w:rPr>
              <w:t xml:space="preserve"> knowledge is weak or non-existent.</w:t>
            </w:r>
          </w:p>
          <w:p w14:paraId="04AF99BB" w14:textId="32E8116E" w:rsidR="007813A7" w:rsidRPr="00C87A88" w:rsidRDefault="000E2F33" w:rsidP="2DEC8FAE">
            <w:pPr>
              <w:shd w:val="clear" w:color="auto" w:fill="FAF9F8"/>
              <w:spacing w:after="120" w:line="240" w:lineRule="auto"/>
              <w:rPr>
                <w:rFonts w:eastAsia="Times New Roman" w:cstheme="minorHAnsi"/>
              </w:rPr>
            </w:pPr>
            <w:r w:rsidRPr="00C87A88">
              <w:rPr>
                <w:rFonts w:eastAsia="Times New Roman" w:cstheme="minorHAnsi"/>
              </w:rPr>
              <w:t>Y’all</w:t>
            </w:r>
            <w:r w:rsidR="007813A7" w:rsidRPr="00C87A88">
              <w:rPr>
                <w:rFonts w:eastAsia="Times New Roman" w:cstheme="minorHAnsi"/>
              </w:rPr>
              <w:t xml:space="preserve"> Do</w:t>
            </w:r>
            <w:r w:rsidRPr="00C87A88">
              <w:rPr>
                <w:rFonts w:eastAsia="Times New Roman" w:cstheme="minorHAnsi"/>
              </w:rPr>
              <w:t xml:space="preserve">: Some students and/or classes may need more differentiation of instruction and/or </w:t>
            </w:r>
            <w:r w:rsidR="007813A7" w:rsidRPr="00C87A88">
              <w:rPr>
                <w:rFonts w:eastAsia="Times New Roman" w:cstheme="minorHAnsi"/>
              </w:rPr>
              <w:t>practice problems</w:t>
            </w:r>
            <w:r w:rsidRPr="00C87A88">
              <w:rPr>
                <w:rFonts w:eastAsia="Times New Roman" w:cstheme="minorHAnsi"/>
              </w:rPr>
              <w:t xml:space="preserve">. Having students work with a partner or </w:t>
            </w:r>
            <w:r w:rsidR="007813A7" w:rsidRPr="00C87A88">
              <w:rPr>
                <w:rFonts w:eastAsia="Times New Roman" w:cstheme="minorHAnsi"/>
              </w:rPr>
              <w:t>as a</w:t>
            </w:r>
            <w:r w:rsidRPr="00C87A88">
              <w:rPr>
                <w:rFonts w:eastAsia="Times New Roman" w:cstheme="minorHAnsi"/>
              </w:rPr>
              <w:t xml:space="preserve"> small group may help assist struggling</w:t>
            </w:r>
            <w:r w:rsidR="007813A7" w:rsidRPr="00C87A88">
              <w:rPr>
                <w:rFonts w:eastAsia="Times New Roman" w:cstheme="minorHAnsi"/>
              </w:rPr>
              <w:t xml:space="preserve"> </w:t>
            </w:r>
            <w:r w:rsidRPr="00C87A88">
              <w:rPr>
                <w:rFonts w:eastAsia="Times New Roman" w:cstheme="minorHAnsi"/>
              </w:rPr>
              <w:t>students.</w:t>
            </w:r>
            <w:r w:rsidR="007813A7" w:rsidRPr="00C87A88">
              <w:rPr>
                <w:rFonts w:eastAsia="Times New Roman" w:cstheme="minorHAnsi"/>
              </w:rPr>
              <w:t xml:space="preserve"> </w:t>
            </w:r>
            <w:r w:rsidR="060863E1" w:rsidRPr="00C87A88">
              <w:rPr>
                <w:rFonts w:eastAsia="Times New Roman" w:cstheme="minorHAnsi"/>
              </w:rPr>
              <w:t xml:space="preserve">Consider using a software for those students who have difficulty with drawing, as well as for all students to check their work. </w:t>
            </w:r>
            <w:hyperlink r:id="rId12" w:history="1">
              <w:r w:rsidR="060863E1" w:rsidRPr="00C87A88">
                <w:rPr>
                  <w:rStyle w:val="Hyperlink"/>
                  <w:rFonts w:eastAsia="Times New Roman" w:cstheme="minorHAnsi"/>
                </w:rPr>
                <w:t>https://www.geogebra.org/m/wgdz6GNN</w:t>
              </w:r>
            </w:hyperlink>
            <w:r w:rsidR="060863E1" w:rsidRPr="00C87A88">
              <w:rPr>
                <w:rFonts w:eastAsia="Times New Roman" w:cstheme="minorHAnsi"/>
              </w:rPr>
              <w:t xml:space="preserve"> </w:t>
            </w:r>
          </w:p>
          <w:p w14:paraId="64659BB2" w14:textId="4683691D" w:rsidR="007813A7" w:rsidRPr="00C87A88" w:rsidRDefault="000E2F33" w:rsidP="2DEC8FAE">
            <w:pPr>
              <w:shd w:val="clear" w:color="auto" w:fill="FAF9F8"/>
              <w:spacing w:after="120" w:line="240" w:lineRule="auto"/>
              <w:rPr>
                <w:rFonts w:eastAsia="Times New Roman" w:cstheme="minorHAnsi"/>
              </w:rPr>
            </w:pPr>
            <w:r w:rsidRPr="00C87A88">
              <w:rPr>
                <w:rFonts w:eastAsia="Times New Roman" w:cstheme="minorHAnsi"/>
              </w:rPr>
              <w:t xml:space="preserve">We Do: Facilitating a class discussion is a </w:t>
            </w:r>
            <w:r w:rsidR="007813A7" w:rsidRPr="00C87A88">
              <w:rPr>
                <w:rFonts w:eastAsia="Times New Roman" w:cstheme="minorHAnsi"/>
              </w:rPr>
              <w:t>great way</w:t>
            </w:r>
            <w:r w:rsidRPr="00C87A88">
              <w:rPr>
                <w:rFonts w:eastAsia="Times New Roman" w:cstheme="minorHAnsi"/>
              </w:rPr>
              <w:t xml:space="preserve"> to check for understanding </w:t>
            </w:r>
            <w:r w:rsidR="007813A7" w:rsidRPr="00C87A88">
              <w:rPr>
                <w:rFonts w:eastAsia="Times New Roman" w:cstheme="minorHAnsi"/>
              </w:rPr>
              <w:t>before independent</w:t>
            </w:r>
            <w:r w:rsidRPr="00C87A88">
              <w:rPr>
                <w:rFonts w:eastAsia="Times New Roman" w:cstheme="minorHAnsi"/>
              </w:rPr>
              <w:t xml:space="preserve"> work, correct any misconceptions, </w:t>
            </w:r>
            <w:r w:rsidR="007813A7" w:rsidRPr="00C87A88">
              <w:rPr>
                <w:rFonts w:eastAsia="Times New Roman" w:cstheme="minorHAnsi"/>
              </w:rPr>
              <w:t>and see</w:t>
            </w:r>
            <w:r w:rsidRPr="00C87A88">
              <w:rPr>
                <w:rFonts w:eastAsia="Times New Roman" w:cstheme="minorHAnsi"/>
              </w:rPr>
              <w:t xml:space="preserve"> where extra support is </w:t>
            </w:r>
            <w:r w:rsidR="007813A7" w:rsidRPr="00C87A88">
              <w:rPr>
                <w:rFonts w:eastAsia="Times New Roman" w:cstheme="minorHAnsi"/>
              </w:rPr>
              <w:t xml:space="preserve">needed. </w:t>
            </w:r>
            <w:r w:rsidR="68953E38" w:rsidRPr="00C87A88">
              <w:rPr>
                <w:rFonts w:eastAsia="Times New Roman" w:cstheme="minorHAnsi"/>
              </w:rPr>
              <w:t>Discuss with students ‘does your answer make sense?’ based on the lengths of the other legs of the triangle you drew</w:t>
            </w:r>
            <w:r w:rsidR="550D05BC" w:rsidRPr="00C87A88">
              <w:rPr>
                <w:rFonts w:eastAsia="Times New Roman" w:cstheme="minorHAnsi"/>
              </w:rPr>
              <w:t xml:space="preserve">. This </w:t>
            </w:r>
            <w:r w:rsidR="550D05BC" w:rsidRPr="00C87A88">
              <w:rPr>
                <w:rFonts w:eastAsia="Times New Roman" w:cstheme="minorHAnsi"/>
              </w:rPr>
              <w:lastRenderedPageBreak/>
              <w:t xml:space="preserve">is done for the right triangles students drew and shared with a partner. </w:t>
            </w:r>
          </w:p>
          <w:p w14:paraId="727C1187" w14:textId="56947F69" w:rsidR="000E2F33" w:rsidRPr="00C87A88" w:rsidRDefault="007813A7" w:rsidP="2DEC8FAE">
            <w:pPr>
              <w:shd w:val="clear" w:color="auto" w:fill="FAF9F8"/>
              <w:spacing w:after="120" w:line="240" w:lineRule="auto"/>
              <w:rPr>
                <w:rFonts w:eastAsia="Times New Roman" w:cstheme="minorHAnsi"/>
              </w:rPr>
            </w:pPr>
            <w:r w:rsidRPr="00C87A88">
              <w:rPr>
                <w:rFonts w:eastAsia="Times New Roman" w:cstheme="minorHAnsi"/>
              </w:rPr>
              <w:t>You</w:t>
            </w:r>
            <w:r w:rsidR="000E2F33" w:rsidRPr="00C87A88">
              <w:rPr>
                <w:rFonts w:eastAsia="Times New Roman" w:cstheme="minorHAnsi"/>
              </w:rPr>
              <w:t xml:space="preserve"> </w:t>
            </w:r>
            <w:r w:rsidRPr="00C87A88">
              <w:rPr>
                <w:rFonts w:eastAsia="Times New Roman" w:cstheme="minorHAnsi"/>
              </w:rPr>
              <w:t>Do: Independent</w:t>
            </w:r>
            <w:r w:rsidR="000E2F33" w:rsidRPr="00C87A88">
              <w:rPr>
                <w:rFonts w:eastAsia="Times New Roman" w:cstheme="minorHAnsi"/>
              </w:rPr>
              <w:t xml:space="preserve"> practice will be used as a </w:t>
            </w:r>
            <w:r w:rsidRPr="00C87A88">
              <w:rPr>
                <w:rFonts w:eastAsia="Times New Roman" w:cstheme="minorHAnsi"/>
              </w:rPr>
              <w:t>formative assessment</w:t>
            </w:r>
            <w:r w:rsidR="000E2F33" w:rsidRPr="00C87A88">
              <w:rPr>
                <w:rFonts w:eastAsia="Times New Roman" w:cstheme="minorHAnsi"/>
              </w:rPr>
              <w:t xml:space="preserve"> to check for mastery </w:t>
            </w:r>
            <w:r w:rsidRPr="00C87A88">
              <w:rPr>
                <w:rFonts w:eastAsia="Times New Roman" w:cstheme="minorHAnsi"/>
              </w:rPr>
              <w:t>as well</w:t>
            </w:r>
            <w:r w:rsidR="000E2F33" w:rsidRPr="00C87A88">
              <w:rPr>
                <w:rFonts w:eastAsia="Times New Roman" w:cstheme="minorHAnsi"/>
              </w:rPr>
              <w:t xml:space="preserve"> as any need for reteaching. </w:t>
            </w:r>
          </w:p>
          <w:p w14:paraId="31282FE6" w14:textId="7C42DDA2" w:rsidR="000E2F33" w:rsidRPr="00C87A88" w:rsidRDefault="000E2F33" w:rsidP="2DEC8FAE">
            <w:pPr>
              <w:shd w:val="clear" w:color="auto" w:fill="FAF9F8"/>
              <w:spacing w:after="120" w:line="240" w:lineRule="auto"/>
              <w:rPr>
                <w:rFonts w:eastAsia="Times New Roman" w:cstheme="minorHAnsi"/>
              </w:rPr>
            </w:pPr>
          </w:p>
          <w:p w14:paraId="15861D34" w14:textId="77777777" w:rsidR="005B7A84" w:rsidRPr="00C87A88" w:rsidRDefault="005B7A84" w:rsidP="2DEC8FAE">
            <w:pPr>
              <w:spacing w:after="0" w:line="240" w:lineRule="auto"/>
              <w:textAlignment w:val="baseline"/>
              <w:rPr>
                <w:rFonts w:eastAsia="Times New Roman" w:cstheme="minorHAnsi"/>
              </w:rPr>
            </w:pPr>
            <w:r w:rsidRPr="00C87A88">
              <w:rPr>
                <w:rFonts w:eastAsia="Times New Roman" w:cstheme="minorHAnsi"/>
                <w:b/>
                <w:bCs/>
              </w:rPr>
              <w:t>Activities/Tasks: </w:t>
            </w:r>
            <w:r w:rsidRPr="00C87A88">
              <w:rPr>
                <w:rFonts w:eastAsia="Times New Roman" w:cstheme="minorHAnsi"/>
              </w:rPr>
              <w:t> </w:t>
            </w:r>
          </w:p>
          <w:p w14:paraId="6375E60F" w14:textId="58EA25EF" w:rsidR="005540F8" w:rsidRPr="00C87A88" w:rsidRDefault="002E7EA9" w:rsidP="2DEC8FAE">
            <w:pPr>
              <w:shd w:val="clear" w:color="auto" w:fill="FAF9F8"/>
              <w:spacing w:after="120" w:line="240" w:lineRule="auto"/>
              <w:rPr>
                <w:rFonts w:eastAsia="Times New Roman" w:cstheme="minorHAnsi"/>
              </w:rPr>
            </w:pPr>
            <w:r w:rsidRPr="00C87A88">
              <w:rPr>
                <w:rFonts w:eastAsia="Times New Roman" w:cstheme="minorHAnsi"/>
              </w:rPr>
              <w:t xml:space="preserve">After </w:t>
            </w:r>
            <w:r w:rsidR="60D1CE40" w:rsidRPr="00C87A88">
              <w:rPr>
                <w:rFonts w:eastAsia="Times New Roman" w:cstheme="minorHAnsi"/>
              </w:rPr>
              <w:t xml:space="preserve">reviewing student calculations and discussing ‘how you know your answer makes sense?”’ </w:t>
            </w:r>
            <w:r w:rsidRPr="00C87A88">
              <w:rPr>
                <w:rFonts w:eastAsia="Times New Roman" w:cstheme="minorHAnsi"/>
              </w:rPr>
              <w:t xml:space="preserve"> I will present a few guided practice problems that we will work together before moving on to task cards. </w:t>
            </w:r>
            <w:r w:rsidR="28937F73" w:rsidRPr="00C87A88">
              <w:rPr>
                <w:rFonts w:eastAsia="Times New Roman" w:cstheme="minorHAnsi"/>
              </w:rPr>
              <w:t xml:space="preserve">Have students calculate both the hypotenuse and a side length to apply the formula for different missing sides. </w:t>
            </w:r>
          </w:p>
          <w:p w14:paraId="1CE672AC" w14:textId="06CF8D8C" w:rsidR="002E7EA9" w:rsidRPr="00C87A88" w:rsidRDefault="002E7EA9" w:rsidP="2DEC8FAE">
            <w:pPr>
              <w:shd w:val="clear" w:color="auto" w:fill="FAF9F8"/>
              <w:spacing w:after="120" w:line="240" w:lineRule="auto"/>
              <w:rPr>
                <w:rFonts w:eastAsia="Times New Roman" w:cstheme="minorHAnsi"/>
              </w:rPr>
            </w:pPr>
            <w:r w:rsidRPr="00C87A88">
              <w:rPr>
                <w:rFonts w:eastAsia="Times New Roman" w:cstheme="minorHAnsi"/>
              </w:rPr>
              <w:t>After guided practice, students will practice independently as they complete task cards that will be posted around the room.</w:t>
            </w:r>
          </w:p>
          <w:p w14:paraId="0238E4F5" w14:textId="5DF6EC26" w:rsidR="006E48B9" w:rsidRPr="00C87A88" w:rsidRDefault="006E48B9" w:rsidP="2DEC8FAE">
            <w:pPr>
              <w:spacing w:after="0" w:line="240" w:lineRule="auto"/>
              <w:textAlignment w:val="baseline"/>
              <w:rPr>
                <w:rFonts w:eastAsia="Times New Roman" w:cstheme="minorHAnsi"/>
              </w:rPr>
            </w:pPr>
          </w:p>
        </w:tc>
        <w:tc>
          <w:tcPr>
            <w:tcW w:w="59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C87A88" w:rsidRDefault="006E48B9" w:rsidP="2DEC8FAE">
            <w:pPr>
              <w:spacing w:after="0" w:line="240" w:lineRule="auto"/>
              <w:textAlignment w:val="baseline"/>
              <w:rPr>
                <w:rFonts w:eastAsia="Times New Roman" w:cstheme="minorHAnsi"/>
              </w:rPr>
            </w:pPr>
            <w:r w:rsidRPr="00C87A88">
              <w:rPr>
                <w:rFonts w:eastAsia="Times New Roman" w:cstheme="minorHAnsi"/>
              </w:rPr>
              <w:lastRenderedPageBreak/>
              <w:t>Resources: </w:t>
            </w:r>
          </w:p>
          <w:p w14:paraId="5EE4A08D" w14:textId="7FA6D072" w:rsidR="00287864" w:rsidRPr="00C87A88" w:rsidRDefault="39869BF8" w:rsidP="00693A1B">
            <w:pPr>
              <w:spacing w:after="0" w:line="240" w:lineRule="auto"/>
              <w:rPr>
                <w:rFonts w:eastAsia="Times New Roman" w:cstheme="minorHAnsi"/>
                <w:shd w:val="clear" w:color="auto" w:fill="FAF9F8"/>
              </w:rPr>
            </w:pPr>
            <w:r w:rsidRPr="00C87A88">
              <w:rPr>
                <w:rFonts w:eastAsia="Times New Roman" w:cstheme="minorHAnsi"/>
              </w:rPr>
              <w:t xml:space="preserve">Graph paper, pencils, </w:t>
            </w:r>
            <w:r w:rsidR="15A16D4C" w:rsidRPr="00C87A88">
              <w:rPr>
                <w:rFonts w:eastAsia="Times New Roman" w:cstheme="minorHAnsi"/>
                <w:shd w:val="clear" w:color="auto" w:fill="FAF9F8"/>
              </w:rPr>
              <w:t>Task Cards</w:t>
            </w:r>
            <w:r w:rsidR="00693A1B">
              <w:rPr>
                <w:rFonts w:eastAsia="Times New Roman" w:cstheme="minorHAnsi"/>
                <w:shd w:val="clear" w:color="auto" w:fill="FAF9F8"/>
              </w:rPr>
              <w:t xml:space="preserve"> (</w:t>
            </w:r>
            <w:r w:rsidR="62FC3FE5" w:rsidRPr="00C87A88">
              <w:rPr>
                <w:rFonts w:eastAsia="Times New Roman" w:cstheme="minorHAnsi"/>
                <w:shd w:val="clear" w:color="auto" w:fill="FAF9F8"/>
              </w:rPr>
              <w:t>see below options for guided practice and task card creation</w:t>
            </w:r>
            <w:r w:rsidR="00693A1B">
              <w:rPr>
                <w:rFonts w:eastAsia="Times New Roman" w:cstheme="minorHAnsi"/>
                <w:shd w:val="clear" w:color="auto" w:fill="FAF9F8"/>
              </w:rPr>
              <w:t>)</w:t>
            </w:r>
            <w:r w:rsidR="62FC3FE5" w:rsidRPr="00C87A88">
              <w:rPr>
                <w:rFonts w:eastAsia="Times New Roman" w:cstheme="minorHAnsi"/>
                <w:shd w:val="clear" w:color="auto" w:fill="FAF9F8"/>
              </w:rPr>
              <w:t xml:space="preserve"> </w:t>
            </w:r>
            <w:r w:rsidR="1EC7832C" w:rsidRPr="00C87A88">
              <w:rPr>
                <w:rFonts w:eastAsia="Times New Roman" w:cstheme="minorHAnsi"/>
                <w:shd w:val="clear" w:color="auto" w:fill="FAF9F8"/>
              </w:rPr>
              <w:t xml:space="preserve"> </w:t>
            </w:r>
          </w:p>
          <w:p w14:paraId="641239C6" w14:textId="77777777" w:rsidR="003717FE" w:rsidRPr="00C87A88" w:rsidRDefault="003717FE" w:rsidP="2DEC8FAE">
            <w:pPr>
              <w:spacing w:after="0" w:line="240" w:lineRule="auto"/>
              <w:textAlignment w:val="baseline"/>
              <w:rPr>
                <w:rFonts w:eastAsia="Times New Roman" w:cstheme="minorHAnsi"/>
              </w:rPr>
            </w:pPr>
          </w:p>
          <w:p w14:paraId="3FEC8998" w14:textId="634B8AA1" w:rsidR="006E48B9" w:rsidRPr="00C87A88" w:rsidRDefault="006E48B9" w:rsidP="2DEC8FAE">
            <w:pPr>
              <w:spacing w:after="0" w:line="240" w:lineRule="auto"/>
              <w:textAlignment w:val="baseline"/>
              <w:rPr>
                <w:rFonts w:eastAsia="Times New Roman" w:cstheme="minorHAnsi"/>
              </w:rPr>
            </w:pPr>
            <w:r w:rsidRPr="00C87A88">
              <w:rPr>
                <w:rFonts w:eastAsia="Times New Roman" w:cstheme="minorHAnsi"/>
              </w:rPr>
              <w:lastRenderedPageBreak/>
              <w:t>Vocabulary:  </w:t>
            </w:r>
          </w:p>
          <w:p w14:paraId="7AD2885D" w14:textId="30E052CD" w:rsidR="00C57976" w:rsidRPr="005F344B" w:rsidRDefault="00C57976" w:rsidP="005F344B">
            <w:pPr>
              <w:pStyle w:val="ListParagraph"/>
              <w:numPr>
                <w:ilvl w:val="0"/>
                <w:numId w:val="27"/>
              </w:numPr>
              <w:spacing w:after="0" w:line="240" w:lineRule="auto"/>
              <w:textAlignment w:val="baseline"/>
              <w:rPr>
                <w:rFonts w:eastAsia="Times New Roman" w:cstheme="minorHAnsi"/>
                <w:shd w:val="clear" w:color="auto" w:fill="FAF9F8"/>
              </w:rPr>
            </w:pPr>
            <w:r w:rsidRPr="005F344B">
              <w:rPr>
                <w:rFonts w:eastAsia="Times New Roman" w:cstheme="minorHAnsi"/>
                <w:shd w:val="clear" w:color="auto" w:fill="FAF9F8"/>
              </w:rPr>
              <w:t>Right triangle</w:t>
            </w:r>
            <w:r w:rsidR="5A34295F" w:rsidRPr="005F344B">
              <w:rPr>
                <w:rFonts w:eastAsia="Times New Roman" w:cstheme="minorHAnsi"/>
                <w:shd w:val="clear" w:color="auto" w:fill="FAF9F8"/>
              </w:rPr>
              <w:t>: a triangle with one right angle</w:t>
            </w:r>
          </w:p>
          <w:p w14:paraId="468F74A9" w14:textId="4B382BAD" w:rsidR="00C57976" w:rsidRPr="005F344B" w:rsidRDefault="00C57976" w:rsidP="005F344B">
            <w:pPr>
              <w:pStyle w:val="ListParagraph"/>
              <w:numPr>
                <w:ilvl w:val="0"/>
                <w:numId w:val="27"/>
              </w:numPr>
              <w:spacing w:after="0" w:line="240" w:lineRule="auto"/>
              <w:textAlignment w:val="baseline"/>
              <w:rPr>
                <w:rFonts w:eastAsia="Times New Roman" w:cstheme="minorHAnsi"/>
                <w:shd w:val="clear" w:color="auto" w:fill="FAF9F8"/>
              </w:rPr>
            </w:pPr>
            <w:r w:rsidRPr="005F344B">
              <w:rPr>
                <w:rFonts w:eastAsia="Times New Roman" w:cstheme="minorHAnsi"/>
                <w:shd w:val="clear" w:color="auto" w:fill="FAF9F8"/>
              </w:rPr>
              <w:t>Perfect square</w:t>
            </w:r>
            <w:r w:rsidR="4909FE5D" w:rsidRPr="005F344B">
              <w:rPr>
                <w:rFonts w:eastAsia="Times New Roman" w:cstheme="minorHAnsi"/>
                <w:shd w:val="clear" w:color="auto" w:fill="FAF9F8"/>
              </w:rPr>
              <w:t xml:space="preserve">: </w:t>
            </w:r>
            <w:r w:rsidR="4909FE5D" w:rsidRPr="005F344B">
              <w:rPr>
                <w:rFonts w:eastAsia="Times New Roman" w:cstheme="minorHAnsi"/>
                <w:color w:val="4D5156"/>
              </w:rPr>
              <w:t>a number that can be expressed as the product of two equal integers.</w:t>
            </w:r>
          </w:p>
          <w:p w14:paraId="7E723642" w14:textId="76F73361" w:rsidR="00C57976" w:rsidRPr="005F344B" w:rsidRDefault="00C57976" w:rsidP="005F344B">
            <w:pPr>
              <w:pStyle w:val="ListParagraph"/>
              <w:numPr>
                <w:ilvl w:val="0"/>
                <w:numId w:val="27"/>
              </w:numPr>
              <w:spacing w:after="0" w:line="240" w:lineRule="auto"/>
              <w:textAlignment w:val="baseline"/>
              <w:rPr>
                <w:rFonts w:eastAsia="Times New Roman" w:cstheme="minorHAnsi"/>
                <w:shd w:val="clear" w:color="auto" w:fill="FAF9F8"/>
              </w:rPr>
            </w:pPr>
            <w:r w:rsidRPr="005F344B">
              <w:rPr>
                <w:rFonts w:eastAsia="Times New Roman" w:cstheme="minorHAnsi"/>
                <w:shd w:val="clear" w:color="auto" w:fill="FAF9F8"/>
              </w:rPr>
              <w:t>Square root</w:t>
            </w:r>
            <w:r w:rsidR="005A7580" w:rsidRPr="005F344B">
              <w:rPr>
                <w:rFonts w:eastAsia="Times New Roman" w:cstheme="minorHAnsi"/>
                <w:shd w:val="clear" w:color="auto" w:fill="FAF9F8"/>
              </w:rPr>
              <w:t>:</w:t>
            </w:r>
            <w:r w:rsidR="69B78BC4" w:rsidRPr="005F344B">
              <w:rPr>
                <w:rFonts w:eastAsia="Times New Roman" w:cstheme="minorHAnsi"/>
                <w:shd w:val="clear" w:color="auto" w:fill="FAF9F8"/>
              </w:rPr>
              <w:t xml:space="preserve"> </w:t>
            </w:r>
            <w:r w:rsidR="69B78BC4" w:rsidRPr="005F344B">
              <w:rPr>
                <w:rFonts w:eastAsia="Times New Roman" w:cstheme="minorHAnsi"/>
                <w:color w:val="282828"/>
              </w:rPr>
              <w:t>whatever integer gives the original number when multiplied by itself.</w:t>
            </w:r>
          </w:p>
          <w:p w14:paraId="3ACFBB95" w14:textId="2918542A" w:rsidR="00C57976" w:rsidRPr="005F344B" w:rsidRDefault="00C57976" w:rsidP="005F344B">
            <w:pPr>
              <w:pStyle w:val="ListParagraph"/>
              <w:numPr>
                <w:ilvl w:val="0"/>
                <w:numId w:val="27"/>
              </w:numPr>
              <w:spacing w:after="0" w:line="240" w:lineRule="auto"/>
              <w:textAlignment w:val="baseline"/>
              <w:rPr>
                <w:rFonts w:eastAsia="Times New Roman" w:cstheme="minorHAnsi"/>
                <w:shd w:val="clear" w:color="auto" w:fill="FAF9F8"/>
              </w:rPr>
            </w:pPr>
            <w:r w:rsidRPr="005F344B">
              <w:rPr>
                <w:rFonts w:eastAsia="Times New Roman" w:cstheme="minorHAnsi"/>
                <w:shd w:val="clear" w:color="auto" w:fill="FAF9F8"/>
              </w:rPr>
              <w:t>Hypotenuse</w:t>
            </w:r>
            <w:r w:rsidR="6350F560" w:rsidRPr="005F344B">
              <w:rPr>
                <w:rFonts w:eastAsia="Times New Roman" w:cstheme="minorHAnsi"/>
                <w:shd w:val="clear" w:color="auto" w:fill="FAF9F8"/>
              </w:rPr>
              <w:t>:</w:t>
            </w:r>
            <w:r w:rsidR="6350F560" w:rsidRPr="005F344B">
              <w:rPr>
                <w:rFonts w:eastAsia="Times New Roman" w:cstheme="minorHAnsi"/>
                <w:color w:val="282828"/>
              </w:rPr>
              <w:t xml:space="preserve"> The longest side of a right-angled triangle, always opposite to the right angle itself.</w:t>
            </w:r>
          </w:p>
          <w:p w14:paraId="3B6C0ED3" w14:textId="0ABAEF52" w:rsidR="00C57976" w:rsidRPr="005F344B" w:rsidRDefault="00C57976" w:rsidP="005F344B">
            <w:pPr>
              <w:pStyle w:val="ListParagraph"/>
              <w:numPr>
                <w:ilvl w:val="0"/>
                <w:numId w:val="27"/>
              </w:numPr>
              <w:spacing w:after="0" w:line="240" w:lineRule="auto"/>
              <w:textAlignment w:val="baseline"/>
              <w:rPr>
                <w:rFonts w:eastAsia="Times New Roman" w:cstheme="minorHAnsi"/>
                <w:shd w:val="clear" w:color="auto" w:fill="FAF9F8"/>
              </w:rPr>
            </w:pPr>
            <w:r w:rsidRPr="005F344B">
              <w:rPr>
                <w:rFonts w:eastAsia="Times New Roman" w:cstheme="minorHAnsi"/>
                <w:shd w:val="clear" w:color="auto" w:fill="FAF9F8"/>
              </w:rPr>
              <w:t>Legs</w:t>
            </w:r>
            <w:r w:rsidR="3994D512" w:rsidRPr="005F344B">
              <w:rPr>
                <w:rFonts w:eastAsia="Times New Roman" w:cstheme="minorHAnsi"/>
                <w:shd w:val="clear" w:color="auto" w:fill="FAF9F8"/>
              </w:rPr>
              <w:t>: one of the sides of a triangle</w:t>
            </w:r>
          </w:p>
          <w:p w14:paraId="70FCEF35" w14:textId="77777777" w:rsidR="00C57976" w:rsidRPr="00C87A88" w:rsidRDefault="00C57976" w:rsidP="2DEC8FAE">
            <w:pPr>
              <w:spacing w:after="0" w:line="240" w:lineRule="auto"/>
              <w:textAlignment w:val="baseline"/>
              <w:rPr>
                <w:rFonts w:eastAsia="Times New Roman" w:cstheme="minorHAnsi"/>
                <w:shd w:val="clear" w:color="auto" w:fill="FAF9F8"/>
              </w:rPr>
            </w:pPr>
          </w:p>
          <w:p w14:paraId="2CA9DC0F" w14:textId="77777777" w:rsidR="00E42497" w:rsidRPr="00C87A88" w:rsidRDefault="00C57976" w:rsidP="2DEC8FAE">
            <w:pPr>
              <w:spacing w:after="0" w:line="240" w:lineRule="auto"/>
              <w:textAlignment w:val="baseline"/>
              <w:rPr>
                <w:rFonts w:eastAsia="Times New Roman" w:cstheme="minorHAnsi"/>
                <w:shd w:val="clear" w:color="auto" w:fill="FAF9F8"/>
              </w:rPr>
            </w:pPr>
            <w:r w:rsidRPr="00C87A88">
              <w:rPr>
                <w:rFonts w:eastAsia="Times New Roman" w:cstheme="minorHAnsi"/>
                <w:shd w:val="clear" w:color="auto" w:fill="FAF9F8"/>
              </w:rPr>
              <w:t xml:space="preserve">The students have previously been taught about right angles and right triangles. They </w:t>
            </w:r>
            <w:r w:rsidR="00E42497" w:rsidRPr="00C87A88">
              <w:rPr>
                <w:rFonts w:eastAsia="Times New Roman" w:cstheme="minorHAnsi"/>
                <w:shd w:val="clear" w:color="auto" w:fill="FAF9F8"/>
              </w:rPr>
              <w:t>should have</w:t>
            </w:r>
            <w:r w:rsidRPr="00C87A88">
              <w:rPr>
                <w:rFonts w:eastAsia="Times New Roman" w:cstheme="minorHAnsi"/>
                <w:shd w:val="clear" w:color="auto" w:fill="FAF9F8"/>
              </w:rPr>
              <w:t xml:space="preserve"> a high level of </w:t>
            </w:r>
            <w:r w:rsidR="00E42497" w:rsidRPr="00C87A88">
              <w:rPr>
                <w:rFonts w:eastAsia="Times New Roman" w:cstheme="minorHAnsi"/>
                <w:shd w:val="clear" w:color="auto" w:fill="FAF9F8"/>
              </w:rPr>
              <w:t>understanding. They</w:t>
            </w:r>
            <w:r w:rsidRPr="00C87A88">
              <w:rPr>
                <w:rFonts w:eastAsia="Times New Roman" w:cstheme="minorHAnsi"/>
                <w:shd w:val="clear" w:color="auto" w:fill="FAF9F8"/>
              </w:rPr>
              <w:t xml:space="preserve"> have also learned and practiced perfect </w:t>
            </w:r>
            <w:r w:rsidR="00E42497" w:rsidRPr="00C87A88">
              <w:rPr>
                <w:rFonts w:eastAsia="Times New Roman" w:cstheme="minorHAnsi"/>
                <w:shd w:val="clear" w:color="auto" w:fill="FAF9F8"/>
              </w:rPr>
              <w:t>squares and</w:t>
            </w:r>
            <w:r w:rsidRPr="00C87A88">
              <w:rPr>
                <w:rFonts w:eastAsia="Times New Roman" w:cstheme="minorHAnsi"/>
                <w:shd w:val="clear" w:color="auto" w:fill="FAF9F8"/>
              </w:rPr>
              <w:t xml:space="preserve"> square roots earlier this school year.</w:t>
            </w:r>
          </w:p>
          <w:p w14:paraId="4692E1E7" w14:textId="77777777" w:rsidR="00E42497" w:rsidRPr="00C87A88" w:rsidRDefault="00E42497" w:rsidP="2DEC8FAE">
            <w:pPr>
              <w:spacing w:after="0" w:line="240" w:lineRule="auto"/>
              <w:textAlignment w:val="baseline"/>
              <w:rPr>
                <w:rFonts w:eastAsia="Times New Roman" w:cstheme="minorHAnsi"/>
                <w:shd w:val="clear" w:color="auto" w:fill="FAF9F8"/>
              </w:rPr>
            </w:pPr>
          </w:p>
          <w:p w14:paraId="2C5DFB09" w14:textId="76CC3B1F" w:rsidR="006E48B9" w:rsidRPr="00C87A88" w:rsidRDefault="00C57976" w:rsidP="2DEC8FAE">
            <w:pPr>
              <w:spacing w:after="0" w:line="240" w:lineRule="auto"/>
              <w:textAlignment w:val="baseline"/>
              <w:rPr>
                <w:rFonts w:eastAsia="Times New Roman" w:cstheme="minorHAnsi"/>
              </w:rPr>
            </w:pPr>
            <w:r w:rsidRPr="00C87A88">
              <w:rPr>
                <w:rFonts w:eastAsia="Times New Roman" w:cstheme="minorHAnsi"/>
                <w:shd w:val="clear" w:color="auto" w:fill="FAF9F8"/>
              </w:rPr>
              <w:t xml:space="preserve">Hypotenuse and Legs are new vocabulary words, so </w:t>
            </w:r>
            <w:r w:rsidR="00E42497" w:rsidRPr="00C87A88">
              <w:rPr>
                <w:rFonts w:eastAsia="Times New Roman" w:cstheme="minorHAnsi"/>
                <w:shd w:val="clear" w:color="auto" w:fill="FAF9F8"/>
              </w:rPr>
              <w:t>the students</w:t>
            </w:r>
            <w:r w:rsidRPr="00C87A88">
              <w:rPr>
                <w:rFonts w:eastAsia="Times New Roman" w:cstheme="minorHAnsi"/>
                <w:shd w:val="clear" w:color="auto" w:fill="FAF9F8"/>
              </w:rPr>
              <w:t xml:space="preserve"> have no current level </w:t>
            </w:r>
            <w:r w:rsidR="00E42497" w:rsidRPr="00C87A88">
              <w:rPr>
                <w:rFonts w:eastAsia="Times New Roman" w:cstheme="minorHAnsi"/>
                <w:shd w:val="clear" w:color="auto" w:fill="FAF9F8"/>
              </w:rPr>
              <w:t>of understanding</w:t>
            </w:r>
            <w:r w:rsidRPr="00C87A88">
              <w:rPr>
                <w:rFonts w:eastAsia="Times New Roman" w:cstheme="minorHAnsi"/>
                <w:shd w:val="clear" w:color="auto" w:fill="FAF9F8"/>
              </w:rPr>
              <w:t>.</w:t>
            </w:r>
            <w:r w:rsidR="006E48B9" w:rsidRPr="00C87A88">
              <w:rPr>
                <w:rFonts w:eastAsia="Times New Roman" w:cstheme="minorHAnsi"/>
              </w:rPr>
              <w:t> </w:t>
            </w:r>
          </w:p>
          <w:p w14:paraId="2C74645C" w14:textId="77777777" w:rsidR="006E48B9" w:rsidRPr="00C87A88" w:rsidRDefault="006E48B9" w:rsidP="2DEC8FAE">
            <w:pPr>
              <w:spacing w:after="0" w:line="240" w:lineRule="auto"/>
              <w:textAlignment w:val="baseline"/>
              <w:rPr>
                <w:rFonts w:eastAsia="Times New Roman" w:cstheme="minorHAnsi"/>
              </w:rPr>
            </w:pPr>
            <w:r w:rsidRPr="00C87A88">
              <w:rPr>
                <w:rFonts w:eastAsia="Times New Roman" w:cstheme="minorHAnsi"/>
              </w:rPr>
              <w:t> </w:t>
            </w:r>
          </w:p>
          <w:p w14:paraId="72FA3B55" w14:textId="6C2F0651" w:rsidR="006E48B9" w:rsidRPr="00C87A88" w:rsidRDefault="006E48B9" w:rsidP="2DEC8FAE">
            <w:pPr>
              <w:spacing w:after="0" w:line="240" w:lineRule="auto"/>
              <w:textAlignment w:val="baseline"/>
              <w:rPr>
                <w:rFonts w:eastAsia="Times New Roman" w:cstheme="minorHAnsi"/>
              </w:rPr>
            </w:pPr>
            <w:r w:rsidRPr="00C87A88">
              <w:rPr>
                <w:rFonts w:eastAsia="Times New Roman" w:cstheme="minorHAnsi"/>
              </w:rPr>
              <w:t>Monitoring/Scaffolding: </w:t>
            </w:r>
          </w:p>
          <w:p w14:paraId="1A0FA807" w14:textId="4E7C7A22" w:rsidR="006E48B9" w:rsidRPr="00693A1B" w:rsidRDefault="640C35FF" w:rsidP="00693A1B">
            <w:pPr>
              <w:pStyle w:val="ListParagraph"/>
              <w:numPr>
                <w:ilvl w:val="0"/>
                <w:numId w:val="28"/>
              </w:numPr>
              <w:shd w:val="clear" w:color="auto" w:fill="FAF9F8"/>
              <w:spacing w:after="0" w:line="240" w:lineRule="auto"/>
              <w:textAlignment w:val="baseline"/>
              <w:rPr>
                <w:rFonts w:eastAsia="Times New Roman" w:cstheme="minorHAnsi"/>
              </w:rPr>
            </w:pPr>
            <w:r w:rsidRPr="00693A1B">
              <w:rPr>
                <w:rFonts w:eastAsia="Times New Roman" w:cstheme="minorHAnsi"/>
              </w:rPr>
              <w:t>For students who struggle with math facts</w:t>
            </w:r>
            <w:r w:rsidR="00C15FAF" w:rsidRPr="00693A1B">
              <w:rPr>
                <w:rFonts w:eastAsia="Times New Roman" w:cstheme="minorHAnsi"/>
              </w:rPr>
              <w:t>,</w:t>
            </w:r>
            <w:r w:rsidRPr="00693A1B">
              <w:rPr>
                <w:rFonts w:eastAsia="Times New Roman" w:cstheme="minorHAnsi"/>
              </w:rPr>
              <w:t xml:space="preserve"> provide low value numbers for triangle side lengths</w:t>
            </w:r>
            <w:r w:rsidR="00C15FAF" w:rsidRPr="00693A1B">
              <w:rPr>
                <w:rFonts w:eastAsia="Times New Roman" w:cstheme="minorHAnsi"/>
              </w:rPr>
              <w:t>.</w:t>
            </w:r>
          </w:p>
          <w:p w14:paraId="658A2B83" w14:textId="186657E6" w:rsidR="006E48B9" w:rsidRPr="00693A1B" w:rsidRDefault="640C35FF" w:rsidP="00693A1B">
            <w:pPr>
              <w:pStyle w:val="ListParagraph"/>
              <w:numPr>
                <w:ilvl w:val="0"/>
                <w:numId w:val="28"/>
              </w:numPr>
              <w:shd w:val="clear" w:color="auto" w:fill="FAF9F8"/>
              <w:spacing w:after="0" w:line="240" w:lineRule="auto"/>
              <w:textAlignment w:val="baseline"/>
              <w:rPr>
                <w:rFonts w:eastAsia="Times New Roman" w:cstheme="minorHAnsi"/>
              </w:rPr>
            </w:pPr>
            <w:r w:rsidRPr="00693A1B">
              <w:rPr>
                <w:rFonts w:eastAsia="Times New Roman" w:cstheme="minorHAnsi"/>
              </w:rPr>
              <w:t>For students who have fine motor challenges, cannot draw right triangle, provide an example or ask a peer to draw it for them</w:t>
            </w:r>
            <w:r w:rsidR="00C15FAF" w:rsidRPr="00693A1B">
              <w:rPr>
                <w:rFonts w:eastAsia="Times New Roman" w:cstheme="minorHAnsi"/>
              </w:rPr>
              <w:t>.</w:t>
            </w:r>
          </w:p>
          <w:p w14:paraId="2E124968" w14:textId="04A4F8D8" w:rsidR="006E48B9" w:rsidRPr="00693A1B" w:rsidRDefault="1C0803B0" w:rsidP="00693A1B">
            <w:pPr>
              <w:pStyle w:val="ListParagraph"/>
              <w:numPr>
                <w:ilvl w:val="0"/>
                <w:numId w:val="28"/>
              </w:numPr>
              <w:shd w:val="clear" w:color="auto" w:fill="FAF9F8"/>
              <w:spacing w:after="0" w:line="240" w:lineRule="auto"/>
              <w:textAlignment w:val="baseline"/>
              <w:rPr>
                <w:rFonts w:eastAsia="Times New Roman" w:cstheme="minorHAnsi"/>
              </w:rPr>
            </w:pPr>
            <w:r w:rsidRPr="00693A1B">
              <w:rPr>
                <w:rFonts w:eastAsia="Times New Roman" w:cstheme="minorHAnsi"/>
              </w:rPr>
              <w:t xml:space="preserve">For those students who complete the task quickly and accurately challenge them to continue to draw right triangles and calculate any of the three missing values of a right triangle. </w:t>
            </w:r>
          </w:p>
          <w:p w14:paraId="09B7956C" w14:textId="2946DB76" w:rsidR="006E48B9" w:rsidRPr="00693A1B" w:rsidRDefault="49C3602E" w:rsidP="00693A1B">
            <w:pPr>
              <w:pStyle w:val="ListParagraph"/>
              <w:numPr>
                <w:ilvl w:val="0"/>
                <w:numId w:val="28"/>
              </w:numPr>
              <w:shd w:val="clear" w:color="auto" w:fill="FAF9F8"/>
              <w:spacing w:after="0" w:line="240" w:lineRule="auto"/>
              <w:textAlignment w:val="baseline"/>
              <w:rPr>
                <w:rFonts w:eastAsia="Times New Roman" w:cstheme="minorHAnsi"/>
              </w:rPr>
            </w:pPr>
            <w:r w:rsidRPr="00693A1B">
              <w:rPr>
                <w:rFonts w:eastAsia="Times New Roman" w:cstheme="minorHAnsi"/>
              </w:rPr>
              <w:lastRenderedPageBreak/>
              <w:t>After discussing how to label a right triangle leave this drawing on board for easy reference while students calculate missing lengths</w:t>
            </w:r>
            <w:r w:rsidR="00C15FAF" w:rsidRPr="00693A1B">
              <w:rPr>
                <w:rFonts w:eastAsia="Times New Roman" w:cstheme="minorHAnsi"/>
              </w:rPr>
              <w:t>.</w:t>
            </w:r>
            <w:r w:rsidRPr="00693A1B">
              <w:rPr>
                <w:rFonts w:eastAsia="Times New Roman" w:cstheme="minorHAnsi"/>
              </w:rPr>
              <w:t xml:space="preserve"> </w:t>
            </w:r>
          </w:p>
          <w:p w14:paraId="083AD9F8" w14:textId="577A4BFF" w:rsidR="006E48B9" w:rsidRPr="00C87A88" w:rsidRDefault="49C3602E" w:rsidP="3E23D64C">
            <w:pPr>
              <w:spacing w:after="0" w:line="240" w:lineRule="auto"/>
              <w:textAlignment w:val="baseline"/>
              <w:rPr>
                <w:rFonts w:cstheme="minorHAnsi"/>
              </w:rPr>
            </w:pPr>
            <w:r w:rsidRPr="00C87A88">
              <w:rPr>
                <w:rFonts w:cstheme="minorHAnsi"/>
                <w:noProof/>
              </w:rPr>
              <w:drawing>
                <wp:inline distT="0" distB="0" distL="0" distR="0" wp14:anchorId="70A2275A" wp14:editId="4C4A843A">
                  <wp:extent cx="3752850" cy="2514600"/>
                  <wp:effectExtent l="0" t="0" r="0" b="0"/>
                  <wp:docPr id="676143797" name="Picture 67614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52850" cy="2514600"/>
                          </a:xfrm>
                          <a:prstGeom prst="rect">
                            <a:avLst/>
                          </a:prstGeom>
                        </pic:spPr>
                      </pic:pic>
                    </a:graphicData>
                  </a:graphic>
                </wp:inline>
              </w:drawing>
            </w:r>
          </w:p>
        </w:tc>
      </w:tr>
      <w:tr w:rsidR="006E48B9" w:rsidRPr="006E48B9" w14:paraId="0AE25CEB" w14:textId="77777777" w:rsidTr="0094444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lastRenderedPageBreak/>
              <w:t>Level of Cognitive Complexity: </w:t>
            </w:r>
          </w:p>
        </w:tc>
        <w:tc>
          <w:tcPr>
            <w:tcW w:w="2891"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693A1B" w:rsidRDefault="006E48B9" w:rsidP="2DEC8FAE">
            <w:pPr>
              <w:spacing w:after="0" w:line="240" w:lineRule="auto"/>
              <w:textAlignment w:val="baseline"/>
              <w:rPr>
                <w:rFonts w:eastAsia="Times New Roman" w:cstheme="minorHAnsi"/>
                <w:highlight w:val="yellow"/>
              </w:rPr>
            </w:pPr>
            <w:r w:rsidRPr="00693A1B">
              <w:rPr>
                <w:rFonts w:ascii="Segoe UI Symbol" w:eastAsia="Times New Roman" w:hAnsi="Segoe UI Symbol" w:cs="Segoe UI Symbol"/>
                <w:highlight w:val="yellow"/>
              </w:rPr>
              <w:t>☐</w:t>
            </w:r>
            <w:r w:rsidRPr="00693A1B">
              <w:rPr>
                <w:rFonts w:eastAsia="Times New Roman" w:cstheme="minorHAnsi"/>
                <w:highlight w:val="yellow"/>
              </w:rPr>
              <w:t> Creating </w:t>
            </w:r>
          </w:p>
          <w:p w14:paraId="442B301F" w14:textId="77777777" w:rsidR="006E48B9" w:rsidRPr="00693A1B" w:rsidRDefault="006E48B9" w:rsidP="2DEC8FAE">
            <w:pPr>
              <w:spacing w:after="0" w:line="240" w:lineRule="auto"/>
              <w:textAlignment w:val="baseline"/>
              <w:rPr>
                <w:rFonts w:eastAsia="Times New Roman" w:cstheme="minorHAnsi"/>
                <w:highlight w:val="yellow"/>
              </w:rPr>
            </w:pPr>
            <w:r w:rsidRPr="00693A1B">
              <w:rPr>
                <w:rFonts w:ascii="Segoe UI Symbol" w:eastAsia="Times New Roman" w:hAnsi="Segoe UI Symbol" w:cs="Segoe UI Symbol"/>
                <w:highlight w:val="yellow"/>
              </w:rPr>
              <w:t>☐</w:t>
            </w:r>
            <w:r w:rsidRPr="00693A1B">
              <w:rPr>
                <w:rFonts w:eastAsia="Times New Roman" w:cstheme="minorHAnsi"/>
                <w:highlight w:val="yellow"/>
              </w:rPr>
              <w:t> Evaluating  </w:t>
            </w:r>
          </w:p>
          <w:p w14:paraId="47E1E19D" w14:textId="77777777" w:rsidR="006E48B9" w:rsidRPr="00C87A88" w:rsidRDefault="006E48B9" w:rsidP="2DEC8FAE">
            <w:pPr>
              <w:spacing w:after="0" w:line="240" w:lineRule="auto"/>
              <w:textAlignment w:val="baseline"/>
              <w:rPr>
                <w:rFonts w:eastAsia="Times New Roman" w:cstheme="minorHAnsi"/>
              </w:rPr>
            </w:pPr>
            <w:r w:rsidRPr="00693A1B">
              <w:rPr>
                <w:rFonts w:ascii="Segoe UI Symbol" w:eastAsia="Times New Roman" w:hAnsi="Segoe UI Symbol" w:cs="Segoe UI Symbol"/>
                <w:highlight w:val="yellow"/>
              </w:rPr>
              <w:t>☐</w:t>
            </w:r>
            <w:r w:rsidRPr="00693A1B">
              <w:rPr>
                <w:rFonts w:eastAsia="Times New Roman" w:cstheme="minorHAnsi"/>
                <w:highlight w:val="yellow"/>
              </w:rPr>
              <w:t> Analyzing</w:t>
            </w:r>
            <w:r w:rsidRPr="00C87A88">
              <w:rPr>
                <w:rFonts w:eastAsia="Times New Roman" w:cstheme="minorHAnsi"/>
              </w:rPr>
              <w:t> </w:t>
            </w:r>
          </w:p>
        </w:tc>
        <w:tc>
          <w:tcPr>
            <w:tcW w:w="27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693A1B" w:rsidRDefault="006E48B9" w:rsidP="2DEC8FAE">
            <w:pPr>
              <w:spacing w:after="0" w:line="240" w:lineRule="auto"/>
              <w:textAlignment w:val="baseline"/>
              <w:rPr>
                <w:rFonts w:eastAsia="Times New Roman" w:cstheme="minorHAnsi"/>
                <w:highlight w:val="yellow"/>
              </w:rPr>
            </w:pPr>
            <w:r w:rsidRPr="00693A1B">
              <w:rPr>
                <w:rFonts w:ascii="Segoe UI Symbol" w:eastAsia="Times New Roman" w:hAnsi="Segoe UI Symbol" w:cs="Segoe UI Symbol"/>
                <w:highlight w:val="yellow"/>
              </w:rPr>
              <w:t>☐</w:t>
            </w:r>
            <w:r w:rsidRPr="00693A1B">
              <w:rPr>
                <w:rFonts w:eastAsia="Times New Roman" w:cstheme="minorHAnsi"/>
                <w:highlight w:val="yellow"/>
              </w:rPr>
              <w:t> Applying </w:t>
            </w:r>
          </w:p>
          <w:p w14:paraId="70A305F7" w14:textId="77777777" w:rsidR="006E48B9" w:rsidRPr="00693A1B" w:rsidRDefault="006E48B9" w:rsidP="2DEC8FAE">
            <w:pPr>
              <w:spacing w:after="0" w:line="240" w:lineRule="auto"/>
              <w:textAlignment w:val="baseline"/>
              <w:rPr>
                <w:rFonts w:eastAsia="Times New Roman" w:cstheme="minorHAnsi"/>
                <w:highlight w:val="yellow"/>
              </w:rPr>
            </w:pPr>
            <w:r w:rsidRPr="00693A1B">
              <w:rPr>
                <w:rFonts w:ascii="Segoe UI Symbol" w:eastAsia="Times New Roman" w:hAnsi="Segoe UI Symbol" w:cs="Segoe UI Symbol"/>
                <w:highlight w:val="yellow"/>
              </w:rPr>
              <w:t>☐</w:t>
            </w:r>
            <w:r w:rsidRPr="00693A1B">
              <w:rPr>
                <w:rFonts w:eastAsia="Times New Roman" w:cstheme="minorHAnsi"/>
                <w:highlight w:val="yellow"/>
              </w:rPr>
              <w:t> Understanding </w:t>
            </w:r>
          </w:p>
          <w:p w14:paraId="3928D29C" w14:textId="77777777" w:rsidR="006E48B9" w:rsidRPr="00C87A88" w:rsidRDefault="006E48B9" w:rsidP="2DEC8FAE">
            <w:pPr>
              <w:spacing w:after="0" w:line="240" w:lineRule="auto"/>
              <w:textAlignment w:val="baseline"/>
              <w:rPr>
                <w:rFonts w:eastAsia="Times New Roman" w:cstheme="minorHAnsi"/>
              </w:rPr>
            </w:pPr>
            <w:r w:rsidRPr="00693A1B">
              <w:rPr>
                <w:rFonts w:ascii="Segoe UI Symbol" w:eastAsia="Times New Roman" w:hAnsi="Segoe UI Symbol" w:cs="Segoe UI Symbol"/>
                <w:highlight w:val="yellow"/>
              </w:rPr>
              <w:t>☐</w:t>
            </w:r>
            <w:r w:rsidRPr="00693A1B">
              <w:rPr>
                <w:rFonts w:eastAsia="Times New Roman" w:cstheme="minorHAnsi"/>
                <w:highlight w:val="yellow"/>
              </w:rPr>
              <w:t> Remembering</w:t>
            </w:r>
            <w:r w:rsidRPr="00C87A88">
              <w:rPr>
                <w:rFonts w:eastAsia="Times New Roman" w:cstheme="minorHAnsi"/>
              </w:rPr>
              <w:t> </w:t>
            </w:r>
          </w:p>
        </w:tc>
        <w:tc>
          <w:tcPr>
            <w:tcW w:w="5934" w:type="dxa"/>
            <w:vMerge/>
            <w:vAlign w:val="center"/>
            <w:hideMark/>
          </w:tcPr>
          <w:p w14:paraId="6E248A81" w14:textId="77777777" w:rsidR="006E48B9" w:rsidRPr="00C87A88" w:rsidRDefault="006E48B9" w:rsidP="006E48B9">
            <w:pPr>
              <w:spacing w:after="0" w:line="240" w:lineRule="auto"/>
              <w:rPr>
                <w:rFonts w:eastAsia="Times New Roman" w:cstheme="minorHAnsi"/>
              </w:rPr>
            </w:pPr>
          </w:p>
        </w:tc>
      </w:tr>
      <w:tr w:rsidR="006E48B9" w:rsidRPr="006E48B9" w14:paraId="21125F34" w14:textId="77777777" w:rsidTr="0094444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Key questions: </w:t>
            </w:r>
          </w:p>
        </w:tc>
        <w:tc>
          <w:tcPr>
            <w:tcW w:w="56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C6F3F4" w14:textId="122DB3E0" w:rsidR="00F367B0" w:rsidRPr="00C87A88" w:rsidRDefault="00F367B0" w:rsidP="2DEC8FAE">
            <w:pPr>
              <w:spacing w:after="0" w:line="240" w:lineRule="auto"/>
              <w:textAlignment w:val="baseline"/>
              <w:rPr>
                <w:rFonts w:eastAsia="Times New Roman" w:cstheme="minorHAnsi"/>
                <w:shd w:val="clear" w:color="auto" w:fill="FAF9F8"/>
              </w:rPr>
            </w:pPr>
            <w:r w:rsidRPr="00C87A88">
              <w:rPr>
                <w:rFonts w:eastAsia="Times New Roman" w:cstheme="minorHAnsi"/>
                <w:shd w:val="clear" w:color="auto" w:fill="FAF9F8"/>
              </w:rPr>
              <w:t>What is the relationship between the lengths of the sides of a right triangle?</w:t>
            </w:r>
          </w:p>
          <w:p w14:paraId="77E22426" w14:textId="77777777" w:rsidR="00F367B0" w:rsidRPr="00C87A88" w:rsidRDefault="00F367B0" w:rsidP="2DEC8FAE">
            <w:pPr>
              <w:spacing w:after="0" w:line="240" w:lineRule="auto"/>
              <w:textAlignment w:val="baseline"/>
              <w:rPr>
                <w:rFonts w:eastAsia="Times New Roman" w:cstheme="minorHAnsi"/>
                <w:shd w:val="clear" w:color="auto" w:fill="FAF9F8"/>
              </w:rPr>
            </w:pPr>
          </w:p>
          <w:p w14:paraId="33892A88" w14:textId="59C50F20" w:rsidR="00F367B0" w:rsidRPr="00C87A88" w:rsidRDefault="00F367B0" w:rsidP="2DEC8FAE">
            <w:pPr>
              <w:spacing w:after="0" w:line="240" w:lineRule="auto"/>
              <w:textAlignment w:val="baseline"/>
              <w:rPr>
                <w:rFonts w:eastAsia="Times New Roman" w:cstheme="minorHAnsi"/>
                <w:shd w:val="clear" w:color="auto" w:fill="FAF9F8"/>
              </w:rPr>
            </w:pPr>
            <w:r w:rsidRPr="00C87A88">
              <w:rPr>
                <w:rFonts w:eastAsia="Times New Roman" w:cstheme="minorHAnsi"/>
                <w:shd w:val="clear" w:color="auto" w:fill="FAF9F8"/>
              </w:rPr>
              <w:t>How can the Pythagorean Theorem be used to find the missing side length of a right triangle?</w:t>
            </w:r>
          </w:p>
          <w:p w14:paraId="72DE6B3E" w14:textId="77777777" w:rsidR="00F367B0" w:rsidRPr="00C87A88" w:rsidRDefault="00F367B0" w:rsidP="2DEC8FAE">
            <w:pPr>
              <w:spacing w:after="0" w:line="240" w:lineRule="auto"/>
              <w:textAlignment w:val="baseline"/>
              <w:rPr>
                <w:rFonts w:eastAsia="Times New Roman" w:cstheme="minorHAnsi"/>
                <w:shd w:val="clear" w:color="auto" w:fill="FAF9F8"/>
              </w:rPr>
            </w:pPr>
          </w:p>
          <w:p w14:paraId="6841FA1F" w14:textId="2C81E2B4" w:rsidR="006E48B9" w:rsidRPr="00C87A88" w:rsidRDefault="00F367B0" w:rsidP="2DEC8FAE">
            <w:pPr>
              <w:spacing w:after="0" w:line="240" w:lineRule="auto"/>
              <w:textAlignment w:val="baseline"/>
              <w:rPr>
                <w:rFonts w:eastAsia="Times New Roman" w:cstheme="minorHAnsi"/>
              </w:rPr>
            </w:pPr>
            <w:r w:rsidRPr="00C87A88">
              <w:rPr>
                <w:rFonts w:eastAsia="Times New Roman" w:cstheme="minorHAnsi"/>
                <w:shd w:val="clear" w:color="auto" w:fill="FAF9F8"/>
              </w:rPr>
              <w:t>How can the Pythagorean Theorem be used to solve real-life problems?</w:t>
            </w:r>
          </w:p>
        </w:tc>
        <w:tc>
          <w:tcPr>
            <w:tcW w:w="5934" w:type="dxa"/>
            <w:vMerge/>
            <w:vAlign w:val="center"/>
            <w:hideMark/>
          </w:tcPr>
          <w:p w14:paraId="462553F3" w14:textId="77777777" w:rsidR="006E48B9" w:rsidRPr="00C87A88" w:rsidRDefault="006E48B9" w:rsidP="006E48B9">
            <w:pPr>
              <w:spacing w:after="0" w:line="240" w:lineRule="auto"/>
              <w:rPr>
                <w:rFonts w:eastAsia="Times New Roman" w:cstheme="minorHAnsi"/>
              </w:rPr>
            </w:pPr>
          </w:p>
        </w:tc>
      </w:tr>
      <w:tr w:rsidR="006E48B9" w:rsidRPr="006E48B9" w14:paraId="2E511085" w14:textId="77777777" w:rsidTr="0094444F">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lastRenderedPageBreak/>
              <w:t>Closure: </w:t>
            </w:r>
          </w:p>
        </w:tc>
        <w:tc>
          <w:tcPr>
            <w:tcW w:w="56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0AE12CB5" w:rsidR="006E48B9" w:rsidRPr="00C87A88" w:rsidRDefault="004D001C" w:rsidP="2DEC8FAE">
            <w:pPr>
              <w:spacing w:after="0" w:line="240" w:lineRule="auto"/>
              <w:textAlignment w:val="baseline"/>
              <w:rPr>
                <w:rFonts w:eastAsia="Times New Roman" w:cstheme="minorHAnsi"/>
              </w:rPr>
            </w:pPr>
            <w:r w:rsidRPr="00C87A88">
              <w:rPr>
                <w:rFonts w:eastAsia="Times New Roman" w:cstheme="minorHAnsi"/>
                <w:shd w:val="clear" w:color="auto" w:fill="FAF9F8"/>
              </w:rPr>
              <w:t>Learning target questions will be discussed in the class at the end of the lesson. Students will have the chance to brainstorm and share ideas. Any misconceptions will be addressed at this time.</w:t>
            </w:r>
          </w:p>
        </w:tc>
        <w:tc>
          <w:tcPr>
            <w:tcW w:w="5934" w:type="dxa"/>
            <w:vMerge/>
            <w:vAlign w:val="center"/>
            <w:hideMark/>
          </w:tcPr>
          <w:p w14:paraId="048CF2F3" w14:textId="77777777" w:rsidR="006E48B9" w:rsidRPr="00C87A88" w:rsidRDefault="006E48B9" w:rsidP="006E48B9">
            <w:pPr>
              <w:spacing w:after="0" w:line="240" w:lineRule="auto"/>
              <w:rPr>
                <w:rFonts w:eastAsia="Times New Roman" w:cstheme="minorHAnsi"/>
              </w:rPr>
            </w:pPr>
          </w:p>
        </w:tc>
      </w:tr>
      <w:tr w:rsidR="006E48B9" w:rsidRPr="006E48B9" w14:paraId="10AC5656" w14:textId="77777777" w:rsidTr="0094444F">
        <w:trPr>
          <w:trHeight w:val="780"/>
        </w:trPr>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rPr>
              <w:t>Next Steps: </w:t>
            </w:r>
          </w:p>
        </w:tc>
        <w:tc>
          <w:tcPr>
            <w:tcW w:w="56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111E9B" w14:textId="18CC3828" w:rsidR="006E48B9" w:rsidRPr="00C87A88" w:rsidRDefault="6F8774AA" w:rsidP="3E23D64C">
            <w:pPr>
              <w:spacing w:after="0" w:line="240" w:lineRule="auto"/>
              <w:textAlignment w:val="baseline"/>
              <w:rPr>
                <w:rFonts w:eastAsia="Times New Roman" w:cstheme="minorHAnsi"/>
              </w:rPr>
            </w:pPr>
            <w:r w:rsidRPr="00C87A88">
              <w:rPr>
                <w:rFonts w:eastAsia="Times New Roman" w:cstheme="minorHAnsi"/>
              </w:rPr>
              <w:t> </w:t>
            </w:r>
            <w:r w:rsidR="75616BE5" w:rsidRPr="00C87A88">
              <w:rPr>
                <w:rFonts w:cstheme="minorHAnsi"/>
                <w:shd w:val="clear" w:color="auto" w:fill="FAF9F8"/>
              </w:rPr>
              <w:t>We will use the proof lesson to explain and apply the Pythagorean Theorem.</w:t>
            </w:r>
          </w:p>
          <w:p w14:paraId="7B49CF41" w14:textId="54F2D196" w:rsidR="006E48B9" w:rsidRPr="00C87A88" w:rsidRDefault="43922083" w:rsidP="3E23D64C">
            <w:pPr>
              <w:spacing w:after="0" w:line="240" w:lineRule="auto"/>
              <w:textAlignment w:val="baseline"/>
              <w:rPr>
                <w:rFonts w:cstheme="minorHAnsi"/>
              </w:rPr>
            </w:pPr>
            <w:r w:rsidRPr="00C87A88">
              <w:rPr>
                <w:rFonts w:cstheme="minorHAnsi"/>
              </w:rPr>
              <w:t>Find real world examples for applying the Pythagorean Theorem and have students calculate the missing length:</w:t>
            </w:r>
          </w:p>
          <w:p w14:paraId="6BF79310" w14:textId="36589AB1" w:rsidR="006E48B9" w:rsidRPr="00C87A88" w:rsidRDefault="43922083" w:rsidP="0094444F">
            <w:pPr>
              <w:pStyle w:val="ListParagraph"/>
              <w:numPr>
                <w:ilvl w:val="0"/>
                <w:numId w:val="2"/>
              </w:numPr>
              <w:spacing w:after="0" w:line="240" w:lineRule="auto"/>
              <w:textAlignment w:val="baseline"/>
              <w:rPr>
                <w:rFonts w:cstheme="minorHAnsi"/>
              </w:rPr>
            </w:pPr>
            <w:r w:rsidRPr="00C87A88">
              <w:rPr>
                <w:rFonts w:cstheme="minorHAnsi"/>
              </w:rPr>
              <w:t>A garden</w:t>
            </w:r>
          </w:p>
          <w:p w14:paraId="6F9AB384" w14:textId="599C8AB8" w:rsidR="006E48B9" w:rsidRPr="00C87A88" w:rsidRDefault="43922083" w:rsidP="0094444F">
            <w:pPr>
              <w:pStyle w:val="ListParagraph"/>
              <w:numPr>
                <w:ilvl w:val="0"/>
                <w:numId w:val="2"/>
              </w:numPr>
              <w:spacing w:after="0" w:line="240" w:lineRule="auto"/>
              <w:textAlignment w:val="baseline"/>
              <w:rPr>
                <w:rFonts w:cstheme="minorHAnsi"/>
              </w:rPr>
            </w:pPr>
            <w:r w:rsidRPr="00C87A88">
              <w:rPr>
                <w:rFonts w:cstheme="minorHAnsi"/>
              </w:rPr>
              <w:t>A rope diagonally across an area</w:t>
            </w:r>
          </w:p>
          <w:p w14:paraId="7A5A859D" w14:textId="5572ACA3" w:rsidR="006E48B9" w:rsidRPr="00C87A88" w:rsidRDefault="43922083" w:rsidP="0094444F">
            <w:pPr>
              <w:pStyle w:val="ListParagraph"/>
              <w:numPr>
                <w:ilvl w:val="0"/>
                <w:numId w:val="2"/>
              </w:numPr>
              <w:spacing w:after="0" w:line="240" w:lineRule="auto"/>
              <w:textAlignment w:val="baseline"/>
              <w:rPr>
                <w:rFonts w:cstheme="minorHAnsi"/>
              </w:rPr>
            </w:pPr>
            <w:r w:rsidRPr="00C87A88">
              <w:rPr>
                <w:rFonts w:cstheme="minorHAnsi"/>
              </w:rPr>
              <w:t>Other areas at school/in classroom</w:t>
            </w:r>
          </w:p>
        </w:tc>
        <w:tc>
          <w:tcPr>
            <w:tcW w:w="5934"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C87A88" w:rsidRDefault="006E48B9" w:rsidP="006E48B9">
            <w:pPr>
              <w:spacing w:after="0" w:line="240" w:lineRule="auto"/>
              <w:textAlignment w:val="baseline"/>
              <w:rPr>
                <w:rFonts w:eastAsia="Times New Roman" w:cstheme="minorHAnsi"/>
              </w:rPr>
            </w:pPr>
            <w:r w:rsidRPr="00C87A88">
              <w:rPr>
                <w:rFonts w:eastAsia="Times New Roman" w:cstheme="minorHAnsi"/>
                <w:b/>
                <w:bCs/>
              </w:rPr>
              <w:t>Formative Assessment Criteria for Success: </w:t>
            </w:r>
            <w:r w:rsidRPr="00C87A88">
              <w:rPr>
                <w:rFonts w:eastAsia="Times New Roman" w:cstheme="minorHAnsi"/>
              </w:rPr>
              <w:t> </w:t>
            </w:r>
          </w:p>
          <w:p w14:paraId="798C2675" w14:textId="311A1D4F" w:rsidR="006E48B9" w:rsidRPr="00C87A88" w:rsidRDefault="00780FCB" w:rsidP="00C87A88">
            <w:pPr>
              <w:spacing w:after="0" w:line="240" w:lineRule="auto"/>
              <w:textAlignment w:val="baseline"/>
              <w:rPr>
                <w:rFonts w:eastAsia="Times New Roman" w:cstheme="minorHAnsi"/>
              </w:rPr>
            </w:pPr>
            <w:r w:rsidRPr="00C87A88">
              <w:rPr>
                <w:rFonts w:cstheme="minorHAnsi"/>
                <w:shd w:val="clear" w:color="auto" w:fill="FAF9F8"/>
              </w:rPr>
              <w:t>Students will have a few guided practice problems that will be completed before students move on. During this guided practice, I will be able to check for understanding as I call on students to assist in solving the problems. After guided practice, students will practice independently as they complete task cards that will be posted around the room.</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1BFC9B8D" w14:textId="77777777" w:rsidR="00693A1B" w:rsidRDefault="00CF5511" w:rsidP="00CF5511">
      <w:pPr>
        <w:spacing w:after="0" w:line="240" w:lineRule="auto"/>
        <w:textAlignment w:val="baseline"/>
        <w:rPr>
          <w:rFonts w:ascii="Calibri" w:eastAsia="Times New Roman" w:hAnsi="Calibri" w:cs="Calibri"/>
          <w:sz w:val="24"/>
          <w:szCs w:val="24"/>
        </w:rPr>
      </w:pPr>
      <w:r w:rsidRPr="2DEC8FAE">
        <w:rPr>
          <w:rFonts w:ascii="Calibri" w:eastAsia="Times New Roman" w:hAnsi="Calibri" w:cs="Calibri"/>
          <w:sz w:val="24"/>
          <w:szCs w:val="24"/>
        </w:rPr>
        <w:t> </w:t>
      </w:r>
    </w:p>
    <w:p w14:paraId="1BC4D823" w14:textId="77777777" w:rsidR="00693A1B" w:rsidRDefault="00693A1B" w:rsidP="00CF5511">
      <w:pPr>
        <w:spacing w:after="0" w:line="240" w:lineRule="auto"/>
        <w:textAlignment w:val="baseline"/>
        <w:rPr>
          <w:rFonts w:ascii="Calibri" w:eastAsia="Times New Roman" w:hAnsi="Calibri" w:cs="Calibri"/>
          <w:sz w:val="24"/>
          <w:szCs w:val="24"/>
        </w:rPr>
      </w:pPr>
    </w:p>
    <w:p w14:paraId="661CEDDB" w14:textId="77777777" w:rsidR="00693A1B" w:rsidRDefault="00693A1B" w:rsidP="00CF5511">
      <w:pPr>
        <w:spacing w:after="0" w:line="240" w:lineRule="auto"/>
        <w:textAlignment w:val="baseline"/>
        <w:rPr>
          <w:rFonts w:ascii="Calibri" w:eastAsia="Times New Roman" w:hAnsi="Calibri" w:cs="Calibri"/>
          <w:sz w:val="24"/>
          <w:szCs w:val="24"/>
        </w:rPr>
      </w:pPr>
    </w:p>
    <w:p w14:paraId="1F0054FE" w14:textId="77777777" w:rsidR="00693A1B" w:rsidRDefault="00693A1B" w:rsidP="00CF5511">
      <w:pPr>
        <w:spacing w:after="0" w:line="240" w:lineRule="auto"/>
        <w:textAlignment w:val="baseline"/>
        <w:rPr>
          <w:rFonts w:ascii="Calibri" w:eastAsia="Times New Roman" w:hAnsi="Calibri" w:cs="Calibri"/>
          <w:sz w:val="24"/>
          <w:szCs w:val="24"/>
        </w:rPr>
      </w:pPr>
    </w:p>
    <w:p w14:paraId="4A58F9D0" w14:textId="77777777" w:rsidR="00693A1B" w:rsidRDefault="00693A1B" w:rsidP="00CF5511">
      <w:pPr>
        <w:spacing w:after="0" w:line="240" w:lineRule="auto"/>
        <w:textAlignment w:val="baseline"/>
        <w:rPr>
          <w:rFonts w:ascii="Calibri" w:eastAsia="Times New Roman" w:hAnsi="Calibri" w:cs="Calibri"/>
          <w:sz w:val="24"/>
          <w:szCs w:val="24"/>
        </w:rPr>
      </w:pPr>
    </w:p>
    <w:p w14:paraId="5B040204" w14:textId="77777777" w:rsidR="00693A1B" w:rsidRDefault="00693A1B" w:rsidP="00CF5511">
      <w:pPr>
        <w:spacing w:after="0" w:line="240" w:lineRule="auto"/>
        <w:textAlignment w:val="baseline"/>
        <w:rPr>
          <w:rFonts w:ascii="Calibri" w:eastAsia="Times New Roman" w:hAnsi="Calibri" w:cs="Calibri"/>
          <w:sz w:val="24"/>
          <w:szCs w:val="24"/>
        </w:rPr>
      </w:pPr>
    </w:p>
    <w:p w14:paraId="5C527260" w14:textId="77777777" w:rsidR="00693A1B" w:rsidRDefault="00693A1B" w:rsidP="00CF5511">
      <w:pPr>
        <w:spacing w:after="0" w:line="240" w:lineRule="auto"/>
        <w:textAlignment w:val="baseline"/>
        <w:rPr>
          <w:rFonts w:ascii="Calibri" w:eastAsia="Times New Roman" w:hAnsi="Calibri" w:cs="Calibri"/>
          <w:sz w:val="24"/>
          <w:szCs w:val="24"/>
        </w:rPr>
      </w:pPr>
    </w:p>
    <w:p w14:paraId="6AD16A02" w14:textId="77777777" w:rsidR="00693A1B" w:rsidRDefault="00693A1B" w:rsidP="00CF5511">
      <w:pPr>
        <w:spacing w:after="0" w:line="240" w:lineRule="auto"/>
        <w:textAlignment w:val="baseline"/>
        <w:rPr>
          <w:rFonts w:ascii="Calibri" w:eastAsia="Times New Roman" w:hAnsi="Calibri" w:cs="Calibri"/>
          <w:sz w:val="24"/>
          <w:szCs w:val="24"/>
        </w:rPr>
      </w:pPr>
    </w:p>
    <w:p w14:paraId="75D92AC7" w14:textId="77777777" w:rsidR="00693A1B" w:rsidRDefault="00693A1B" w:rsidP="00CF5511">
      <w:pPr>
        <w:spacing w:after="0" w:line="240" w:lineRule="auto"/>
        <w:textAlignment w:val="baseline"/>
        <w:rPr>
          <w:rFonts w:ascii="Calibri" w:eastAsia="Times New Roman" w:hAnsi="Calibri" w:cs="Calibri"/>
          <w:sz w:val="24"/>
          <w:szCs w:val="24"/>
        </w:rPr>
      </w:pPr>
    </w:p>
    <w:p w14:paraId="03F6F990" w14:textId="77777777" w:rsidR="00693A1B" w:rsidRDefault="00693A1B" w:rsidP="00CF5511">
      <w:pPr>
        <w:spacing w:after="0" w:line="240" w:lineRule="auto"/>
        <w:textAlignment w:val="baseline"/>
        <w:rPr>
          <w:rFonts w:ascii="Calibri" w:eastAsia="Times New Roman" w:hAnsi="Calibri" w:cs="Calibri"/>
          <w:sz w:val="24"/>
          <w:szCs w:val="24"/>
        </w:rPr>
      </w:pPr>
    </w:p>
    <w:p w14:paraId="47D03894" w14:textId="77777777" w:rsidR="00693A1B" w:rsidRDefault="00693A1B" w:rsidP="00CF5511">
      <w:pPr>
        <w:spacing w:after="0" w:line="240" w:lineRule="auto"/>
        <w:textAlignment w:val="baseline"/>
        <w:rPr>
          <w:rFonts w:ascii="Calibri" w:eastAsia="Times New Roman" w:hAnsi="Calibri" w:cs="Calibri"/>
          <w:sz w:val="24"/>
          <w:szCs w:val="24"/>
        </w:rPr>
      </w:pPr>
    </w:p>
    <w:p w14:paraId="0F621BF9" w14:textId="77777777" w:rsidR="00693A1B" w:rsidRDefault="00693A1B" w:rsidP="00CF5511">
      <w:pPr>
        <w:spacing w:after="0" w:line="240" w:lineRule="auto"/>
        <w:textAlignment w:val="baseline"/>
        <w:rPr>
          <w:rFonts w:ascii="Calibri" w:eastAsia="Times New Roman" w:hAnsi="Calibri" w:cs="Calibri"/>
          <w:sz w:val="24"/>
          <w:szCs w:val="24"/>
        </w:rPr>
      </w:pPr>
    </w:p>
    <w:p w14:paraId="10E63F70" w14:textId="77777777" w:rsidR="00693A1B" w:rsidRDefault="00693A1B" w:rsidP="00CF5511">
      <w:pPr>
        <w:spacing w:after="0" w:line="240" w:lineRule="auto"/>
        <w:textAlignment w:val="baseline"/>
        <w:rPr>
          <w:rFonts w:ascii="Calibri" w:eastAsia="Times New Roman" w:hAnsi="Calibri" w:cs="Calibri"/>
          <w:sz w:val="24"/>
          <w:szCs w:val="24"/>
        </w:rPr>
      </w:pPr>
    </w:p>
    <w:p w14:paraId="1847B6C0" w14:textId="77777777" w:rsidR="00693A1B" w:rsidRDefault="00693A1B" w:rsidP="00CF5511">
      <w:pPr>
        <w:spacing w:after="0" w:line="240" w:lineRule="auto"/>
        <w:textAlignment w:val="baseline"/>
        <w:rPr>
          <w:rFonts w:ascii="Calibri" w:eastAsia="Times New Roman" w:hAnsi="Calibri" w:cs="Calibri"/>
          <w:sz w:val="24"/>
          <w:szCs w:val="24"/>
        </w:rPr>
      </w:pPr>
    </w:p>
    <w:p w14:paraId="6EDF05AF" w14:textId="77777777" w:rsidR="00693A1B" w:rsidRDefault="00693A1B" w:rsidP="00CF5511">
      <w:pPr>
        <w:spacing w:after="0" w:line="240" w:lineRule="auto"/>
        <w:textAlignment w:val="baseline"/>
        <w:rPr>
          <w:rFonts w:ascii="Calibri" w:eastAsia="Times New Roman" w:hAnsi="Calibri" w:cs="Calibri"/>
          <w:sz w:val="24"/>
          <w:szCs w:val="24"/>
        </w:rPr>
      </w:pPr>
    </w:p>
    <w:p w14:paraId="39B7C586" w14:textId="77777777" w:rsidR="00693A1B" w:rsidRDefault="00693A1B" w:rsidP="00CF5511">
      <w:pPr>
        <w:spacing w:after="0" w:line="240" w:lineRule="auto"/>
        <w:textAlignment w:val="baseline"/>
        <w:rPr>
          <w:rFonts w:ascii="Calibri" w:eastAsia="Times New Roman" w:hAnsi="Calibri" w:cs="Calibri"/>
          <w:sz w:val="24"/>
          <w:szCs w:val="24"/>
        </w:rPr>
      </w:pPr>
    </w:p>
    <w:p w14:paraId="50AA740F" w14:textId="77777777" w:rsidR="00693A1B" w:rsidRDefault="00693A1B" w:rsidP="00CF5511">
      <w:pPr>
        <w:spacing w:after="0" w:line="240" w:lineRule="auto"/>
        <w:textAlignment w:val="baseline"/>
        <w:rPr>
          <w:rFonts w:ascii="Calibri" w:eastAsia="Times New Roman" w:hAnsi="Calibri" w:cs="Calibri"/>
          <w:sz w:val="24"/>
          <w:szCs w:val="24"/>
        </w:rPr>
      </w:pPr>
    </w:p>
    <w:p w14:paraId="67BA466E" w14:textId="77777777" w:rsidR="00693A1B" w:rsidRDefault="00693A1B" w:rsidP="00CF5511">
      <w:pPr>
        <w:spacing w:after="0" w:line="240" w:lineRule="auto"/>
        <w:textAlignment w:val="baseline"/>
        <w:rPr>
          <w:rFonts w:ascii="Calibri" w:eastAsia="Times New Roman" w:hAnsi="Calibri" w:cs="Calibri"/>
          <w:sz w:val="24"/>
          <w:szCs w:val="24"/>
        </w:rPr>
      </w:pPr>
    </w:p>
    <w:p w14:paraId="04B02F7D" w14:textId="77777777" w:rsidR="00693A1B" w:rsidRDefault="00693A1B" w:rsidP="00CF5511">
      <w:pPr>
        <w:spacing w:after="0" w:line="240" w:lineRule="auto"/>
        <w:textAlignment w:val="baseline"/>
        <w:rPr>
          <w:rFonts w:ascii="Calibri" w:eastAsia="Times New Roman" w:hAnsi="Calibri" w:cs="Calibri"/>
          <w:sz w:val="24"/>
          <w:szCs w:val="24"/>
        </w:rPr>
      </w:pPr>
    </w:p>
    <w:p w14:paraId="0E843A60" w14:textId="702CE092" w:rsidR="00CF5511" w:rsidRPr="00CF5511" w:rsidRDefault="01E0A48E" w:rsidP="00CF5511">
      <w:pPr>
        <w:spacing w:after="0" w:line="240" w:lineRule="auto"/>
        <w:textAlignment w:val="baseline"/>
        <w:rPr>
          <w:rFonts w:ascii="Segoe UI" w:eastAsia="Times New Roman" w:hAnsi="Segoe UI" w:cs="Segoe UI"/>
          <w:sz w:val="18"/>
          <w:szCs w:val="18"/>
        </w:rPr>
      </w:pPr>
      <w:r w:rsidRPr="2DEC8FAE">
        <w:rPr>
          <w:rFonts w:ascii="Calibri" w:eastAsia="Times New Roman" w:hAnsi="Calibri" w:cs="Calibri"/>
          <w:sz w:val="24"/>
          <w:szCs w:val="24"/>
        </w:rPr>
        <w:lastRenderedPageBreak/>
        <w:t xml:space="preserve">Examples for </w:t>
      </w:r>
      <w:r w:rsidR="630AB911" w:rsidRPr="2DEC8FAE">
        <w:rPr>
          <w:rFonts w:ascii="Calibri" w:eastAsia="Times New Roman" w:hAnsi="Calibri" w:cs="Calibri"/>
          <w:sz w:val="24"/>
          <w:szCs w:val="24"/>
        </w:rPr>
        <w:t xml:space="preserve">guided practice &amp; </w:t>
      </w:r>
      <w:r w:rsidRPr="2DEC8FAE">
        <w:rPr>
          <w:rFonts w:ascii="Calibri" w:eastAsia="Times New Roman" w:hAnsi="Calibri" w:cs="Calibri"/>
          <w:sz w:val="24"/>
          <w:szCs w:val="24"/>
        </w:rPr>
        <w:t xml:space="preserve">task cards </w:t>
      </w:r>
    </w:p>
    <w:p w14:paraId="4ED0B948" w14:textId="237CAF86" w:rsidR="00795F12" w:rsidRDefault="01E0A48E" w:rsidP="2DEC8FAE">
      <w:r>
        <w:rPr>
          <w:noProof/>
        </w:rPr>
        <w:drawing>
          <wp:inline distT="0" distB="0" distL="0" distR="0" wp14:anchorId="5D740CF0" wp14:editId="1DF8EC01">
            <wp:extent cx="1819275" cy="1247775"/>
            <wp:effectExtent l="0" t="0" r="0" b="0"/>
            <wp:docPr id="54845765" name="Picture 54845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19275" cy="1247775"/>
                    </a:xfrm>
                    <a:prstGeom prst="rect">
                      <a:avLst/>
                    </a:prstGeom>
                  </pic:spPr>
                </pic:pic>
              </a:graphicData>
            </a:graphic>
          </wp:inline>
        </w:drawing>
      </w:r>
      <w:r>
        <w:rPr>
          <w:noProof/>
        </w:rPr>
        <w:drawing>
          <wp:inline distT="0" distB="0" distL="0" distR="0" wp14:anchorId="1C99BEDB" wp14:editId="0183DE3E">
            <wp:extent cx="1733550" cy="1733550"/>
            <wp:effectExtent l="0" t="0" r="0" b="0"/>
            <wp:docPr id="1541801377" name="Picture 154180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r>
        <w:rPr>
          <w:noProof/>
        </w:rPr>
        <w:drawing>
          <wp:inline distT="0" distB="0" distL="0" distR="0" wp14:anchorId="033F493B" wp14:editId="2F2DF3F9">
            <wp:extent cx="1543050" cy="1866900"/>
            <wp:effectExtent l="0" t="0" r="0" b="0"/>
            <wp:docPr id="570639448" name="Picture 57063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43050" cy="1866900"/>
                    </a:xfrm>
                    <a:prstGeom prst="rect">
                      <a:avLst/>
                    </a:prstGeom>
                  </pic:spPr>
                </pic:pic>
              </a:graphicData>
            </a:graphic>
          </wp:inline>
        </w:drawing>
      </w:r>
      <w:r>
        <w:rPr>
          <w:noProof/>
        </w:rPr>
        <w:drawing>
          <wp:inline distT="0" distB="0" distL="0" distR="0" wp14:anchorId="16638A3D" wp14:editId="0B3B9634">
            <wp:extent cx="1352550" cy="2009775"/>
            <wp:effectExtent l="0" t="0" r="0" b="0"/>
            <wp:docPr id="156816787" name="Picture 156816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52550" cy="2009775"/>
                    </a:xfrm>
                    <a:prstGeom prst="rect">
                      <a:avLst/>
                    </a:prstGeom>
                  </pic:spPr>
                </pic:pic>
              </a:graphicData>
            </a:graphic>
          </wp:inline>
        </w:drawing>
      </w:r>
      <w:r w:rsidR="43D4A1A0">
        <w:rPr>
          <w:noProof/>
        </w:rPr>
        <w:drawing>
          <wp:inline distT="0" distB="0" distL="0" distR="0" wp14:anchorId="56FC5CA6" wp14:editId="5E88EEEB">
            <wp:extent cx="923925" cy="1047750"/>
            <wp:effectExtent l="0" t="0" r="0" b="0"/>
            <wp:docPr id="920117018" name="Picture 92011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23925" cy="1047750"/>
                    </a:xfrm>
                    <a:prstGeom prst="rect">
                      <a:avLst/>
                    </a:prstGeom>
                  </pic:spPr>
                </pic:pic>
              </a:graphicData>
            </a:graphic>
          </wp:inline>
        </w:drawing>
      </w:r>
      <w:r w:rsidR="61F9E5E4">
        <w:rPr>
          <w:noProof/>
        </w:rPr>
        <w:drawing>
          <wp:inline distT="0" distB="0" distL="0" distR="0" wp14:anchorId="3B31ABD3" wp14:editId="36F96D2F">
            <wp:extent cx="1657350" cy="971550"/>
            <wp:effectExtent l="0" t="0" r="0" b="0"/>
            <wp:docPr id="1969003214" name="Picture 196900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57350" cy="971550"/>
                    </a:xfrm>
                    <a:prstGeom prst="rect">
                      <a:avLst/>
                    </a:prstGeom>
                  </pic:spPr>
                </pic:pic>
              </a:graphicData>
            </a:graphic>
          </wp:inline>
        </w:drawing>
      </w:r>
      <w:r w:rsidR="2B49B510">
        <w:rPr>
          <w:noProof/>
        </w:rPr>
        <w:drawing>
          <wp:inline distT="0" distB="0" distL="0" distR="0" wp14:anchorId="24674142" wp14:editId="4DD61607">
            <wp:extent cx="1809750" cy="1009650"/>
            <wp:effectExtent l="0" t="0" r="0" b="0"/>
            <wp:docPr id="1008188770" name="Picture 100818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09750" cy="1009650"/>
                    </a:xfrm>
                    <a:prstGeom prst="rect">
                      <a:avLst/>
                    </a:prstGeom>
                  </pic:spPr>
                </pic:pic>
              </a:graphicData>
            </a:graphic>
          </wp:inline>
        </w:drawing>
      </w:r>
      <w:r w:rsidR="2B49B510">
        <w:rPr>
          <w:noProof/>
        </w:rPr>
        <w:drawing>
          <wp:inline distT="0" distB="0" distL="0" distR="0" wp14:anchorId="79B593CA" wp14:editId="1204FEA9">
            <wp:extent cx="1343025" cy="685800"/>
            <wp:effectExtent l="0" t="0" r="0" b="0"/>
            <wp:docPr id="1428349797" name="Picture 142834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343025" cy="685800"/>
                    </a:xfrm>
                    <a:prstGeom prst="rect">
                      <a:avLst/>
                    </a:prstGeom>
                  </pic:spPr>
                </pic:pic>
              </a:graphicData>
            </a:graphic>
          </wp:inline>
        </w:drawing>
      </w:r>
      <w:r w:rsidR="2B49B510">
        <w:rPr>
          <w:noProof/>
        </w:rPr>
        <w:drawing>
          <wp:inline distT="0" distB="0" distL="0" distR="0" wp14:anchorId="5E972491" wp14:editId="7CF16C08">
            <wp:extent cx="1752600" cy="1057275"/>
            <wp:effectExtent l="0" t="0" r="0" b="0"/>
            <wp:docPr id="1199906203" name="Picture 119990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52600" cy="1057275"/>
                    </a:xfrm>
                    <a:prstGeom prst="rect">
                      <a:avLst/>
                    </a:prstGeom>
                  </pic:spPr>
                </pic:pic>
              </a:graphicData>
            </a:graphic>
          </wp:inline>
        </w:drawing>
      </w:r>
      <w:r w:rsidR="2B49B510">
        <w:rPr>
          <w:noProof/>
        </w:rPr>
        <w:drawing>
          <wp:inline distT="0" distB="0" distL="0" distR="0" wp14:anchorId="0DDA98B6" wp14:editId="12B29CD0">
            <wp:extent cx="1695450" cy="942975"/>
            <wp:effectExtent l="0" t="0" r="0" b="0"/>
            <wp:docPr id="208895411" name="Picture 20889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695450" cy="942975"/>
                    </a:xfrm>
                    <a:prstGeom prst="rect">
                      <a:avLst/>
                    </a:prstGeom>
                  </pic:spPr>
                </pic:pic>
              </a:graphicData>
            </a:graphic>
          </wp:inline>
        </w:drawing>
      </w:r>
      <w:r w:rsidR="4CA0B36A">
        <w:rPr>
          <w:noProof/>
        </w:rPr>
        <w:drawing>
          <wp:inline distT="0" distB="0" distL="0" distR="0" wp14:anchorId="5C0A1C8A" wp14:editId="283706DF">
            <wp:extent cx="1323975" cy="1095375"/>
            <wp:effectExtent l="0" t="0" r="0" b="0"/>
            <wp:docPr id="1776760492" name="Picture 177676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23975" cy="1095375"/>
                    </a:xfrm>
                    <a:prstGeom prst="rect">
                      <a:avLst/>
                    </a:prstGeom>
                  </pic:spPr>
                </pic:pic>
              </a:graphicData>
            </a:graphic>
          </wp:inline>
        </w:drawing>
      </w:r>
      <w:r w:rsidR="30497B6B">
        <w:rPr>
          <w:noProof/>
        </w:rPr>
        <w:drawing>
          <wp:inline distT="0" distB="0" distL="0" distR="0" wp14:anchorId="5FF61572" wp14:editId="396E0385">
            <wp:extent cx="981075" cy="1028700"/>
            <wp:effectExtent l="0" t="0" r="0" b="0"/>
            <wp:docPr id="2033614475" name="Picture 2033614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981075" cy="1028700"/>
                    </a:xfrm>
                    <a:prstGeom prst="rect">
                      <a:avLst/>
                    </a:prstGeom>
                  </pic:spPr>
                </pic:pic>
              </a:graphicData>
            </a:graphic>
          </wp:inline>
        </w:drawing>
      </w:r>
      <w:r w:rsidR="30497B6B">
        <w:rPr>
          <w:noProof/>
        </w:rPr>
        <w:drawing>
          <wp:inline distT="0" distB="0" distL="0" distR="0" wp14:anchorId="7372D9D7" wp14:editId="52FFE20F">
            <wp:extent cx="1695450" cy="771525"/>
            <wp:effectExtent l="0" t="0" r="0" b="0"/>
            <wp:docPr id="1091364475" name="Picture 1091364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695450" cy="771525"/>
                    </a:xfrm>
                    <a:prstGeom prst="rect">
                      <a:avLst/>
                    </a:prstGeom>
                  </pic:spPr>
                </pic:pic>
              </a:graphicData>
            </a:graphic>
          </wp:inline>
        </w:drawing>
      </w:r>
    </w:p>
    <w:p w14:paraId="25E68866" w14:textId="420FB591" w:rsidR="2DEC8FAE" w:rsidRDefault="2DEC8FAE" w:rsidP="2DEC8FAE"/>
    <w:sectPr w:rsidR="2DEC8FAE" w:rsidSect="006E48B9">
      <w:headerReference w:type="default" r:id="rId27"/>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B90E" w14:textId="77777777" w:rsidR="00861868" w:rsidRDefault="00861868" w:rsidP="006813DE">
      <w:pPr>
        <w:spacing w:after="0" w:line="240" w:lineRule="auto"/>
      </w:pPr>
      <w:r>
        <w:separator/>
      </w:r>
    </w:p>
  </w:endnote>
  <w:endnote w:type="continuationSeparator" w:id="0">
    <w:p w14:paraId="2E97E663" w14:textId="77777777" w:rsidR="00861868" w:rsidRDefault="00861868" w:rsidP="006813DE">
      <w:pPr>
        <w:spacing w:after="0" w:line="240" w:lineRule="auto"/>
      </w:pPr>
      <w:r>
        <w:continuationSeparator/>
      </w:r>
    </w:p>
  </w:endnote>
  <w:endnote w:type="continuationNotice" w:id="1">
    <w:p w14:paraId="64B31497" w14:textId="77777777" w:rsidR="00861868" w:rsidRDefault="00861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93D6" w14:textId="77777777" w:rsidR="00861868" w:rsidRDefault="00861868" w:rsidP="006813DE">
      <w:pPr>
        <w:spacing w:after="0" w:line="240" w:lineRule="auto"/>
      </w:pPr>
      <w:r>
        <w:separator/>
      </w:r>
    </w:p>
  </w:footnote>
  <w:footnote w:type="continuationSeparator" w:id="0">
    <w:p w14:paraId="47BE9E24" w14:textId="77777777" w:rsidR="00861868" w:rsidRDefault="00861868" w:rsidP="006813DE">
      <w:pPr>
        <w:spacing w:after="0" w:line="240" w:lineRule="auto"/>
      </w:pPr>
      <w:r>
        <w:continuationSeparator/>
      </w:r>
    </w:p>
  </w:footnote>
  <w:footnote w:type="continuationNotice" w:id="1">
    <w:p w14:paraId="18EFAA8D" w14:textId="77777777" w:rsidR="00861868" w:rsidRDefault="00861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4EE27151" w:rsidR="006813DE" w:rsidRDefault="006E48B9" w:rsidP="006E48B9">
    <w:pPr>
      <w:pStyle w:val="Header"/>
    </w:pPr>
    <w:r>
      <w:t>Grade Level</w:t>
    </w:r>
    <w:r w:rsidR="00AA1906">
      <w:t>:</w:t>
    </w:r>
    <w:r w:rsidR="00437D83">
      <w:t xml:space="preserve"> 8</w:t>
    </w:r>
  </w:p>
  <w:p w14:paraId="670DF508" w14:textId="0B57B6A1" w:rsidR="00C54419" w:rsidRDefault="00C54419" w:rsidP="006E48B9">
    <w:pPr>
      <w:pStyle w:val="Header"/>
    </w:pPr>
    <w:r>
      <w:t xml:space="preserve">CCSS: </w:t>
    </w:r>
    <w:r w:rsidR="00B82538">
      <w:rPr>
        <w:rFonts w:cstheme="minorHAnsi"/>
        <w:shd w:val="clear" w:color="auto" w:fill="FAF9F8"/>
      </w:rPr>
      <w:t>CCSS.MATH.CONTENT.8.G.B.7-8</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EF4CFE"/>
    <w:multiLevelType w:val="hybridMultilevel"/>
    <w:tmpl w:val="1E700654"/>
    <w:lvl w:ilvl="0" w:tplc="0F1ABAF8">
      <w:start w:val="1"/>
      <w:numFmt w:val="bullet"/>
      <w:lvlText w:val="-"/>
      <w:lvlJc w:val="left"/>
      <w:pPr>
        <w:ind w:left="720" w:hanging="360"/>
      </w:pPr>
      <w:rPr>
        <w:rFonts w:ascii="Calibri" w:hAnsi="Calibri" w:hint="default"/>
      </w:rPr>
    </w:lvl>
    <w:lvl w:ilvl="1" w:tplc="5636F0DA">
      <w:start w:val="1"/>
      <w:numFmt w:val="bullet"/>
      <w:lvlText w:val="o"/>
      <w:lvlJc w:val="left"/>
      <w:pPr>
        <w:ind w:left="1440" w:hanging="360"/>
      </w:pPr>
      <w:rPr>
        <w:rFonts w:ascii="Courier New" w:hAnsi="Courier New" w:hint="default"/>
      </w:rPr>
    </w:lvl>
    <w:lvl w:ilvl="2" w:tplc="7D8E537A">
      <w:start w:val="1"/>
      <w:numFmt w:val="bullet"/>
      <w:lvlText w:val=""/>
      <w:lvlJc w:val="left"/>
      <w:pPr>
        <w:ind w:left="2160" w:hanging="360"/>
      </w:pPr>
      <w:rPr>
        <w:rFonts w:ascii="Wingdings" w:hAnsi="Wingdings" w:hint="default"/>
      </w:rPr>
    </w:lvl>
    <w:lvl w:ilvl="3" w:tplc="EC424BCC">
      <w:start w:val="1"/>
      <w:numFmt w:val="bullet"/>
      <w:lvlText w:val=""/>
      <w:lvlJc w:val="left"/>
      <w:pPr>
        <w:ind w:left="2880" w:hanging="360"/>
      </w:pPr>
      <w:rPr>
        <w:rFonts w:ascii="Symbol" w:hAnsi="Symbol" w:hint="default"/>
      </w:rPr>
    </w:lvl>
    <w:lvl w:ilvl="4" w:tplc="532C1078">
      <w:start w:val="1"/>
      <w:numFmt w:val="bullet"/>
      <w:lvlText w:val="o"/>
      <w:lvlJc w:val="left"/>
      <w:pPr>
        <w:ind w:left="3600" w:hanging="360"/>
      </w:pPr>
      <w:rPr>
        <w:rFonts w:ascii="Courier New" w:hAnsi="Courier New" w:hint="default"/>
      </w:rPr>
    </w:lvl>
    <w:lvl w:ilvl="5" w:tplc="1FF41898">
      <w:start w:val="1"/>
      <w:numFmt w:val="bullet"/>
      <w:lvlText w:val=""/>
      <w:lvlJc w:val="left"/>
      <w:pPr>
        <w:ind w:left="4320" w:hanging="360"/>
      </w:pPr>
      <w:rPr>
        <w:rFonts w:ascii="Wingdings" w:hAnsi="Wingdings" w:hint="default"/>
      </w:rPr>
    </w:lvl>
    <w:lvl w:ilvl="6" w:tplc="DB96A03E">
      <w:start w:val="1"/>
      <w:numFmt w:val="bullet"/>
      <w:lvlText w:val=""/>
      <w:lvlJc w:val="left"/>
      <w:pPr>
        <w:ind w:left="5040" w:hanging="360"/>
      </w:pPr>
      <w:rPr>
        <w:rFonts w:ascii="Symbol" w:hAnsi="Symbol" w:hint="default"/>
      </w:rPr>
    </w:lvl>
    <w:lvl w:ilvl="7" w:tplc="01904F3C">
      <w:start w:val="1"/>
      <w:numFmt w:val="bullet"/>
      <w:lvlText w:val="o"/>
      <w:lvlJc w:val="left"/>
      <w:pPr>
        <w:ind w:left="5760" w:hanging="360"/>
      </w:pPr>
      <w:rPr>
        <w:rFonts w:ascii="Courier New" w:hAnsi="Courier New" w:hint="default"/>
      </w:rPr>
    </w:lvl>
    <w:lvl w:ilvl="8" w:tplc="38C41384">
      <w:start w:val="1"/>
      <w:numFmt w:val="bullet"/>
      <w:lvlText w:val=""/>
      <w:lvlJc w:val="left"/>
      <w:pPr>
        <w:ind w:left="6480" w:hanging="360"/>
      </w:pPr>
      <w:rPr>
        <w:rFonts w:ascii="Wingdings" w:hAnsi="Wingdings" w:hint="default"/>
      </w:rPr>
    </w:lvl>
  </w:abstractNum>
  <w:abstractNum w:abstractNumId="7"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7B0E40"/>
    <w:multiLevelType w:val="hybridMultilevel"/>
    <w:tmpl w:val="B178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E67567"/>
    <w:multiLevelType w:val="hybridMultilevel"/>
    <w:tmpl w:val="7EA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EA816F5"/>
    <w:multiLevelType w:val="hybridMultilevel"/>
    <w:tmpl w:val="9174ABBC"/>
    <w:lvl w:ilvl="0" w:tplc="FCBC7516">
      <w:start w:val="1"/>
      <w:numFmt w:val="bullet"/>
      <w:lvlText w:val="-"/>
      <w:lvlJc w:val="left"/>
      <w:pPr>
        <w:ind w:left="720" w:hanging="360"/>
      </w:pPr>
      <w:rPr>
        <w:rFonts w:ascii="Calibri" w:hAnsi="Calibri" w:hint="default"/>
      </w:rPr>
    </w:lvl>
    <w:lvl w:ilvl="1" w:tplc="5CD821EE">
      <w:start w:val="1"/>
      <w:numFmt w:val="bullet"/>
      <w:lvlText w:val="o"/>
      <w:lvlJc w:val="left"/>
      <w:pPr>
        <w:ind w:left="1440" w:hanging="360"/>
      </w:pPr>
      <w:rPr>
        <w:rFonts w:ascii="Courier New" w:hAnsi="Courier New" w:hint="default"/>
      </w:rPr>
    </w:lvl>
    <w:lvl w:ilvl="2" w:tplc="341C88F2">
      <w:start w:val="1"/>
      <w:numFmt w:val="bullet"/>
      <w:lvlText w:val=""/>
      <w:lvlJc w:val="left"/>
      <w:pPr>
        <w:ind w:left="2160" w:hanging="360"/>
      </w:pPr>
      <w:rPr>
        <w:rFonts w:ascii="Wingdings" w:hAnsi="Wingdings" w:hint="default"/>
      </w:rPr>
    </w:lvl>
    <w:lvl w:ilvl="3" w:tplc="28BC291A">
      <w:start w:val="1"/>
      <w:numFmt w:val="bullet"/>
      <w:lvlText w:val=""/>
      <w:lvlJc w:val="left"/>
      <w:pPr>
        <w:ind w:left="2880" w:hanging="360"/>
      </w:pPr>
      <w:rPr>
        <w:rFonts w:ascii="Symbol" w:hAnsi="Symbol" w:hint="default"/>
      </w:rPr>
    </w:lvl>
    <w:lvl w:ilvl="4" w:tplc="26585E32">
      <w:start w:val="1"/>
      <w:numFmt w:val="bullet"/>
      <w:lvlText w:val="o"/>
      <w:lvlJc w:val="left"/>
      <w:pPr>
        <w:ind w:left="3600" w:hanging="360"/>
      </w:pPr>
      <w:rPr>
        <w:rFonts w:ascii="Courier New" w:hAnsi="Courier New" w:hint="default"/>
      </w:rPr>
    </w:lvl>
    <w:lvl w:ilvl="5" w:tplc="2ACE85AE">
      <w:start w:val="1"/>
      <w:numFmt w:val="bullet"/>
      <w:lvlText w:val=""/>
      <w:lvlJc w:val="left"/>
      <w:pPr>
        <w:ind w:left="4320" w:hanging="360"/>
      </w:pPr>
      <w:rPr>
        <w:rFonts w:ascii="Wingdings" w:hAnsi="Wingdings" w:hint="default"/>
      </w:rPr>
    </w:lvl>
    <w:lvl w:ilvl="6" w:tplc="D5CEFDAE">
      <w:start w:val="1"/>
      <w:numFmt w:val="bullet"/>
      <w:lvlText w:val=""/>
      <w:lvlJc w:val="left"/>
      <w:pPr>
        <w:ind w:left="5040" w:hanging="360"/>
      </w:pPr>
      <w:rPr>
        <w:rFonts w:ascii="Symbol" w:hAnsi="Symbol" w:hint="default"/>
      </w:rPr>
    </w:lvl>
    <w:lvl w:ilvl="7" w:tplc="9A400A9E">
      <w:start w:val="1"/>
      <w:numFmt w:val="bullet"/>
      <w:lvlText w:val="o"/>
      <w:lvlJc w:val="left"/>
      <w:pPr>
        <w:ind w:left="5760" w:hanging="360"/>
      </w:pPr>
      <w:rPr>
        <w:rFonts w:ascii="Courier New" w:hAnsi="Courier New" w:hint="default"/>
      </w:rPr>
    </w:lvl>
    <w:lvl w:ilvl="8" w:tplc="9AD8F17C">
      <w:start w:val="1"/>
      <w:numFmt w:val="bullet"/>
      <w:lvlText w:val=""/>
      <w:lvlJc w:val="left"/>
      <w:pPr>
        <w:ind w:left="6480" w:hanging="360"/>
      </w:pPr>
      <w:rPr>
        <w:rFonts w:ascii="Wingdings" w:hAnsi="Wingdings" w:hint="default"/>
      </w:rPr>
    </w:lvl>
  </w:abstractNum>
  <w:abstractNum w:abstractNumId="22"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681082">
    <w:abstractNumId w:val="21"/>
  </w:num>
  <w:num w:numId="2" w16cid:durableId="2121295785">
    <w:abstractNumId w:val="6"/>
  </w:num>
  <w:num w:numId="3" w16cid:durableId="2046708627">
    <w:abstractNumId w:val="27"/>
  </w:num>
  <w:num w:numId="4" w16cid:durableId="1841967906">
    <w:abstractNumId w:val="19"/>
  </w:num>
  <w:num w:numId="5" w16cid:durableId="191067988">
    <w:abstractNumId w:val="23"/>
  </w:num>
  <w:num w:numId="6" w16cid:durableId="1892570290">
    <w:abstractNumId w:val="7"/>
  </w:num>
  <w:num w:numId="7" w16cid:durableId="527766673">
    <w:abstractNumId w:val="0"/>
  </w:num>
  <w:num w:numId="8" w16cid:durableId="1171019756">
    <w:abstractNumId w:val="25"/>
  </w:num>
  <w:num w:numId="9" w16cid:durableId="1502233889">
    <w:abstractNumId w:val="2"/>
  </w:num>
  <w:num w:numId="10" w16cid:durableId="1271353338">
    <w:abstractNumId w:val="15"/>
  </w:num>
  <w:num w:numId="11" w16cid:durableId="1413896940">
    <w:abstractNumId w:val="24"/>
  </w:num>
  <w:num w:numId="12" w16cid:durableId="1117721046">
    <w:abstractNumId w:val="1"/>
  </w:num>
  <w:num w:numId="13" w16cid:durableId="270667554">
    <w:abstractNumId w:val="12"/>
  </w:num>
  <w:num w:numId="14" w16cid:durableId="387345865">
    <w:abstractNumId w:val="4"/>
  </w:num>
  <w:num w:numId="15" w16cid:durableId="1212569220">
    <w:abstractNumId w:val="22"/>
  </w:num>
  <w:num w:numId="16" w16cid:durableId="373429072">
    <w:abstractNumId w:val="17"/>
  </w:num>
  <w:num w:numId="17" w16cid:durableId="1378746989">
    <w:abstractNumId w:val="8"/>
  </w:num>
  <w:num w:numId="18" w16cid:durableId="479925225">
    <w:abstractNumId w:val="5"/>
  </w:num>
  <w:num w:numId="19" w16cid:durableId="305162770">
    <w:abstractNumId w:val="13"/>
  </w:num>
  <w:num w:numId="20" w16cid:durableId="1448620975">
    <w:abstractNumId w:val="20"/>
  </w:num>
  <w:num w:numId="21" w16cid:durableId="550533805">
    <w:abstractNumId w:val="14"/>
  </w:num>
  <w:num w:numId="22" w16cid:durableId="2121947510">
    <w:abstractNumId w:val="10"/>
  </w:num>
  <w:num w:numId="23" w16cid:durableId="1284192237">
    <w:abstractNumId w:val="9"/>
  </w:num>
  <w:num w:numId="24" w16cid:durableId="1957910421">
    <w:abstractNumId w:val="26"/>
  </w:num>
  <w:num w:numId="25" w16cid:durableId="1601259906">
    <w:abstractNumId w:val="3"/>
  </w:num>
  <w:num w:numId="26" w16cid:durableId="165440347">
    <w:abstractNumId w:val="18"/>
  </w:num>
  <w:num w:numId="27" w16cid:durableId="904491083">
    <w:abstractNumId w:val="11"/>
  </w:num>
  <w:num w:numId="28" w16cid:durableId="1106078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063E2"/>
    <w:rsid w:val="0002583D"/>
    <w:rsid w:val="00055C49"/>
    <w:rsid w:val="000945BE"/>
    <w:rsid w:val="000E2F33"/>
    <w:rsid w:val="00197628"/>
    <w:rsid w:val="00245C6D"/>
    <w:rsid w:val="00283D19"/>
    <w:rsid w:val="00287864"/>
    <w:rsid w:val="002E7EA9"/>
    <w:rsid w:val="0034217F"/>
    <w:rsid w:val="00356C3A"/>
    <w:rsid w:val="003717FE"/>
    <w:rsid w:val="003900DB"/>
    <w:rsid w:val="003F5511"/>
    <w:rsid w:val="00437D83"/>
    <w:rsid w:val="00446576"/>
    <w:rsid w:val="00481D5B"/>
    <w:rsid w:val="004D001C"/>
    <w:rsid w:val="004D7B2D"/>
    <w:rsid w:val="005540F8"/>
    <w:rsid w:val="005A2C96"/>
    <w:rsid w:val="005A7580"/>
    <w:rsid w:val="005B7A84"/>
    <w:rsid w:val="005E32A3"/>
    <w:rsid w:val="005F344B"/>
    <w:rsid w:val="00606E95"/>
    <w:rsid w:val="006422C5"/>
    <w:rsid w:val="006813DE"/>
    <w:rsid w:val="00681C49"/>
    <w:rsid w:val="00693A1B"/>
    <w:rsid w:val="006A76F6"/>
    <w:rsid w:val="006B0D1A"/>
    <w:rsid w:val="006E48B9"/>
    <w:rsid w:val="007114D3"/>
    <w:rsid w:val="00780013"/>
    <w:rsid w:val="00780FCB"/>
    <w:rsid w:val="007813A7"/>
    <w:rsid w:val="00795F12"/>
    <w:rsid w:val="007C6F0E"/>
    <w:rsid w:val="007E441A"/>
    <w:rsid w:val="00861868"/>
    <w:rsid w:val="00883753"/>
    <w:rsid w:val="008842AC"/>
    <w:rsid w:val="008A41C4"/>
    <w:rsid w:val="008F527E"/>
    <w:rsid w:val="00934926"/>
    <w:rsid w:val="0094444F"/>
    <w:rsid w:val="009C3EE6"/>
    <w:rsid w:val="00A6214D"/>
    <w:rsid w:val="00A74CDE"/>
    <w:rsid w:val="00A76B9B"/>
    <w:rsid w:val="00AA1906"/>
    <w:rsid w:val="00AD6641"/>
    <w:rsid w:val="00B82538"/>
    <w:rsid w:val="00B901E8"/>
    <w:rsid w:val="00BF487D"/>
    <w:rsid w:val="00C15FAF"/>
    <w:rsid w:val="00C21F5F"/>
    <w:rsid w:val="00C54419"/>
    <w:rsid w:val="00C57976"/>
    <w:rsid w:val="00C87A88"/>
    <w:rsid w:val="00C92394"/>
    <w:rsid w:val="00CF5511"/>
    <w:rsid w:val="00D226C3"/>
    <w:rsid w:val="00DA5C5F"/>
    <w:rsid w:val="00DB468B"/>
    <w:rsid w:val="00DB6F0E"/>
    <w:rsid w:val="00E05D2E"/>
    <w:rsid w:val="00E42497"/>
    <w:rsid w:val="00E8464E"/>
    <w:rsid w:val="00EF3C4F"/>
    <w:rsid w:val="00F367B0"/>
    <w:rsid w:val="00FB047C"/>
    <w:rsid w:val="00FE0FEE"/>
    <w:rsid w:val="01E0A48E"/>
    <w:rsid w:val="036E60B6"/>
    <w:rsid w:val="03979AA6"/>
    <w:rsid w:val="049D40F1"/>
    <w:rsid w:val="060863E1"/>
    <w:rsid w:val="069B7B17"/>
    <w:rsid w:val="08B0F0EB"/>
    <w:rsid w:val="08B58472"/>
    <w:rsid w:val="0B24FEFD"/>
    <w:rsid w:val="0D6B39B1"/>
    <w:rsid w:val="0DA7DF6E"/>
    <w:rsid w:val="0F070A12"/>
    <w:rsid w:val="10CB1D30"/>
    <w:rsid w:val="10DF8030"/>
    <w:rsid w:val="12433E5B"/>
    <w:rsid w:val="127B5091"/>
    <w:rsid w:val="153C2D47"/>
    <w:rsid w:val="15A16D4C"/>
    <w:rsid w:val="1732F4CB"/>
    <w:rsid w:val="17359957"/>
    <w:rsid w:val="1A24ED7A"/>
    <w:rsid w:val="1C0803B0"/>
    <w:rsid w:val="1EC7832C"/>
    <w:rsid w:val="23CD451B"/>
    <w:rsid w:val="24AC102F"/>
    <w:rsid w:val="28937F73"/>
    <w:rsid w:val="2A4EA5AC"/>
    <w:rsid w:val="2B2ED437"/>
    <w:rsid w:val="2B49B510"/>
    <w:rsid w:val="2B740924"/>
    <w:rsid w:val="2CA9768B"/>
    <w:rsid w:val="2CB17C3B"/>
    <w:rsid w:val="2DEC8FAE"/>
    <w:rsid w:val="2F5FB45B"/>
    <w:rsid w:val="30497B6B"/>
    <w:rsid w:val="33690A5E"/>
    <w:rsid w:val="33B122FF"/>
    <w:rsid w:val="36851B46"/>
    <w:rsid w:val="36D0665B"/>
    <w:rsid w:val="37556B71"/>
    <w:rsid w:val="383C7B81"/>
    <w:rsid w:val="39869BF8"/>
    <w:rsid w:val="3994D512"/>
    <w:rsid w:val="39BCBC08"/>
    <w:rsid w:val="3B80CF26"/>
    <w:rsid w:val="3E23D64C"/>
    <w:rsid w:val="3E425B3F"/>
    <w:rsid w:val="4012D52F"/>
    <w:rsid w:val="41F010AA"/>
    <w:rsid w:val="43922083"/>
    <w:rsid w:val="43D4A1A0"/>
    <w:rsid w:val="44AD4912"/>
    <w:rsid w:val="4909FE5D"/>
    <w:rsid w:val="4964BB4C"/>
    <w:rsid w:val="49C3602E"/>
    <w:rsid w:val="4B96F2F0"/>
    <w:rsid w:val="4CA0B36A"/>
    <w:rsid w:val="4D32C351"/>
    <w:rsid w:val="502C17F6"/>
    <w:rsid w:val="50EFFF27"/>
    <w:rsid w:val="517A75DA"/>
    <w:rsid w:val="51F1F75B"/>
    <w:rsid w:val="5446527D"/>
    <w:rsid w:val="550D05BC"/>
    <w:rsid w:val="55C8F20B"/>
    <w:rsid w:val="5902FE92"/>
    <w:rsid w:val="5A34295F"/>
    <w:rsid w:val="5C3A9F54"/>
    <w:rsid w:val="5DD91786"/>
    <w:rsid w:val="60D1CE40"/>
    <w:rsid w:val="61F9E5E4"/>
    <w:rsid w:val="62FC3FE5"/>
    <w:rsid w:val="630AB911"/>
    <w:rsid w:val="6350F560"/>
    <w:rsid w:val="640C35FF"/>
    <w:rsid w:val="64822F07"/>
    <w:rsid w:val="66DE8E8A"/>
    <w:rsid w:val="677D51FB"/>
    <w:rsid w:val="68953E38"/>
    <w:rsid w:val="69B78BC4"/>
    <w:rsid w:val="6C7D7FE3"/>
    <w:rsid w:val="6D4B1769"/>
    <w:rsid w:val="6DAF9565"/>
    <w:rsid w:val="6E195044"/>
    <w:rsid w:val="6F8774AA"/>
    <w:rsid w:val="6FECEE1D"/>
    <w:rsid w:val="701F3677"/>
    <w:rsid w:val="7150F106"/>
    <w:rsid w:val="717933C3"/>
    <w:rsid w:val="72ECC167"/>
    <w:rsid w:val="748891C8"/>
    <w:rsid w:val="75616BE5"/>
    <w:rsid w:val="764CA4E6"/>
    <w:rsid w:val="77B145DF"/>
    <w:rsid w:val="77E87547"/>
    <w:rsid w:val="782B8129"/>
    <w:rsid w:val="796B1D4B"/>
    <w:rsid w:val="7A2EAFFB"/>
    <w:rsid w:val="7BA5B11D"/>
    <w:rsid w:val="7EC9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Hyperlink">
    <w:name w:val="Hyperlink"/>
    <w:basedOn w:val="DefaultParagraphFont"/>
    <w:uiPriority w:val="99"/>
    <w:unhideWhenUsed/>
    <w:rsid w:val="00287864"/>
    <w:rPr>
      <w:color w:val="0563C1" w:themeColor="hyperlink"/>
      <w:u w:val="single"/>
    </w:rPr>
  </w:style>
  <w:style w:type="character" w:styleId="UnresolvedMention">
    <w:name w:val="Unresolved Mention"/>
    <w:basedOn w:val="DefaultParagraphFont"/>
    <w:uiPriority w:val="99"/>
    <w:semiHidden/>
    <w:unhideWhenUsed/>
    <w:rsid w:val="00287864"/>
    <w:rPr>
      <w:color w:val="605E5C"/>
      <w:shd w:val="clear" w:color="auto" w:fill="E1DFDD"/>
    </w:rPr>
  </w:style>
  <w:style w:type="character" w:styleId="FollowedHyperlink">
    <w:name w:val="FollowedHyperlink"/>
    <w:basedOn w:val="DefaultParagraphFont"/>
    <w:uiPriority w:val="99"/>
    <w:semiHidden/>
    <w:unhideWhenUsed/>
    <w:rsid w:val="00287864"/>
    <w:rPr>
      <w:color w:val="954F72" w:themeColor="followed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751051106">
      <w:bodyDiv w:val="1"/>
      <w:marLeft w:val="0"/>
      <w:marRight w:val="0"/>
      <w:marTop w:val="0"/>
      <w:marBottom w:val="0"/>
      <w:divBdr>
        <w:top w:val="none" w:sz="0" w:space="0" w:color="auto"/>
        <w:left w:val="none" w:sz="0" w:space="0" w:color="auto"/>
        <w:bottom w:val="none" w:sz="0" w:space="0" w:color="auto"/>
        <w:right w:val="none" w:sz="0" w:space="0" w:color="auto"/>
      </w:divBdr>
      <w:divsChild>
        <w:div w:id="1515918728">
          <w:marLeft w:val="0"/>
          <w:marRight w:val="0"/>
          <w:marTop w:val="120"/>
          <w:marBottom w:val="120"/>
          <w:divBdr>
            <w:top w:val="none" w:sz="0" w:space="0" w:color="auto"/>
            <w:left w:val="none" w:sz="0" w:space="0" w:color="auto"/>
            <w:bottom w:val="none" w:sz="0" w:space="0" w:color="auto"/>
            <w:right w:val="none" w:sz="0" w:space="0" w:color="auto"/>
          </w:divBdr>
          <w:divsChild>
            <w:div w:id="1262489994">
              <w:marLeft w:val="0"/>
              <w:marRight w:val="0"/>
              <w:marTop w:val="0"/>
              <w:marBottom w:val="0"/>
              <w:divBdr>
                <w:top w:val="none" w:sz="0" w:space="0" w:color="auto"/>
                <w:left w:val="none" w:sz="0" w:space="0" w:color="auto"/>
                <w:bottom w:val="none" w:sz="0" w:space="0" w:color="auto"/>
                <w:right w:val="none" w:sz="0" w:space="0" w:color="auto"/>
              </w:divBdr>
            </w:div>
          </w:divsChild>
        </w:div>
        <w:div w:id="1342009947">
          <w:marLeft w:val="0"/>
          <w:marRight w:val="0"/>
          <w:marTop w:val="0"/>
          <w:marBottom w:val="120"/>
          <w:divBdr>
            <w:top w:val="none" w:sz="0" w:space="0" w:color="auto"/>
            <w:left w:val="none" w:sz="0" w:space="0" w:color="auto"/>
            <w:bottom w:val="none" w:sz="0" w:space="0" w:color="auto"/>
            <w:right w:val="none" w:sz="0" w:space="0" w:color="auto"/>
          </w:divBdr>
          <w:divsChild>
            <w:div w:id="40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geogebra.org/m/wgdz6GNN"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estandards.org/Math/Content/8/G/B/8/" TargetMode="Externa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www.corestandards.org/Math/Content/8/G/B/7/"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48</cp:revision>
  <dcterms:created xsi:type="dcterms:W3CDTF">2022-03-23T16:31:00Z</dcterms:created>
  <dcterms:modified xsi:type="dcterms:W3CDTF">2022-09-29T16:46:00Z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